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package.core-properties+xml" PartName="/docProps/core.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REGLEMENT TRIAL</w:t>
      </w:r>
    </w:p>
    <w:p w:rsidR="00000000" w:rsidDel="00000000" w:rsidP="00000000" w:rsidRDefault="00000000" w:rsidRPr="00000000" w14:paraId="00000002">
      <w:pPr>
        <w:spacing w:after="20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CHAMPIONNAT DE LIGUE NOUVELLE AQUITAINE</w:t>
      </w:r>
    </w:p>
    <w:p w:rsidR="00000000" w:rsidDel="00000000" w:rsidP="00000000" w:rsidRDefault="00000000" w:rsidRPr="00000000" w14:paraId="00000003">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 Ligue de Nouvelle Aquitaine met en jeu un championnat de Trial selon les dispositions suivantes : </w:t>
      </w:r>
    </w:p>
    <w:p w:rsidR="00000000" w:rsidDel="00000000" w:rsidP="00000000" w:rsidRDefault="00000000" w:rsidRPr="00000000" w14:paraId="00000004">
      <w:pPr>
        <w:spacing w:after="2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 – DEFINITION</w:t>
      </w:r>
    </w:p>
    <w:p w:rsidR="00000000" w:rsidDel="00000000" w:rsidP="00000000" w:rsidRDefault="00000000" w:rsidRPr="00000000" w14:paraId="00000005">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 territoire de la LMNA sera divisé en 3 zones : </w:t>
      </w:r>
    </w:p>
    <w:p w:rsidR="00000000" w:rsidDel="00000000" w:rsidP="00000000" w:rsidRDefault="00000000" w:rsidRPr="00000000" w14:paraId="00000006">
      <w:pPr>
        <w:numPr>
          <w:ilvl w:val="0"/>
          <w:numId w:val="1"/>
        </w:numPr>
        <w:spacing w:after="0" w:line="276" w:lineRule="auto"/>
        <w:ind w:left="720" w:hanging="360"/>
        <w:rPr>
          <w:sz w:val="20"/>
          <w:szCs w:val="20"/>
        </w:rPr>
      </w:pPr>
      <w:r w:rsidDel="00000000" w:rsidR="00000000" w:rsidRPr="00000000">
        <w:rPr>
          <w:rFonts w:ascii="Arial" w:cs="Arial" w:eastAsia="Arial" w:hAnsi="Arial"/>
          <w:sz w:val="20"/>
          <w:szCs w:val="20"/>
          <w:rtl w:val="0"/>
        </w:rPr>
        <w:t xml:space="preserve">Zone Est</w:t>
      </w:r>
    </w:p>
    <w:p w:rsidR="00000000" w:rsidDel="00000000" w:rsidP="00000000" w:rsidRDefault="00000000" w:rsidRPr="00000000" w14:paraId="00000007">
      <w:pPr>
        <w:numPr>
          <w:ilvl w:val="0"/>
          <w:numId w:val="1"/>
        </w:numPr>
        <w:spacing w:after="0" w:line="276" w:lineRule="auto"/>
        <w:ind w:left="720" w:hanging="360"/>
        <w:rPr>
          <w:sz w:val="20"/>
          <w:szCs w:val="20"/>
        </w:rPr>
      </w:pPr>
      <w:r w:rsidDel="00000000" w:rsidR="00000000" w:rsidRPr="00000000">
        <w:rPr>
          <w:rFonts w:ascii="Arial" w:cs="Arial" w:eastAsia="Arial" w:hAnsi="Arial"/>
          <w:sz w:val="20"/>
          <w:szCs w:val="20"/>
          <w:rtl w:val="0"/>
        </w:rPr>
        <w:t xml:space="preserve">Zone Nord</w:t>
      </w:r>
    </w:p>
    <w:p w:rsidR="00000000" w:rsidDel="00000000" w:rsidP="00000000" w:rsidRDefault="00000000" w:rsidRPr="00000000" w14:paraId="00000008">
      <w:pPr>
        <w:numPr>
          <w:ilvl w:val="0"/>
          <w:numId w:val="1"/>
        </w:numPr>
        <w:spacing w:after="0" w:line="276" w:lineRule="auto"/>
        <w:ind w:left="720" w:hanging="360"/>
        <w:rPr>
          <w:sz w:val="20"/>
          <w:szCs w:val="20"/>
        </w:rPr>
      </w:pPr>
      <w:r w:rsidDel="00000000" w:rsidR="00000000" w:rsidRPr="00000000">
        <w:rPr>
          <w:rFonts w:ascii="Arial" w:cs="Arial" w:eastAsia="Arial" w:hAnsi="Arial"/>
          <w:sz w:val="20"/>
          <w:szCs w:val="20"/>
          <w:rtl w:val="0"/>
        </w:rPr>
        <w:t xml:space="preserve">Zone Sud</w:t>
      </w:r>
    </w:p>
    <w:p w:rsidR="00000000" w:rsidDel="00000000" w:rsidP="00000000" w:rsidRDefault="00000000" w:rsidRPr="00000000" w14:paraId="00000009">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after="2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2– CONCURRENTS</w:t>
      </w:r>
    </w:p>
    <w:p w:rsidR="00000000" w:rsidDel="00000000" w:rsidP="00000000" w:rsidRDefault="00000000" w:rsidRPr="00000000" w14:paraId="0000000B">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Catégories : Mêmes couleur de flèches que le Championnat de France. </w:t>
      </w:r>
    </w:p>
    <w:p w:rsidR="00000000" w:rsidDel="00000000" w:rsidP="00000000" w:rsidRDefault="00000000" w:rsidRPr="00000000" w14:paraId="0000000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Les épreuves du Championnat de Ligue Nouvelle Aquitaine sont ouvertes à tous pilotes licenciés nationaux, membres d’un club FFM.</w:t>
      </w:r>
    </w:p>
    <w:p w:rsidR="00000000" w:rsidDel="00000000" w:rsidP="00000000" w:rsidRDefault="00000000" w:rsidRPr="00000000" w14:paraId="0000000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Seuls les pilotes licenciés dans un club de la Ligue Nouvelle Aquitaine pourront prétendre au classement général du Championnat de Ligue Nouvelle Aquitaine.</w:t>
      </w:r>
    </w:p>
    <w:p w:rsidR="00000000" w:rsidDel="00000000" w:rsidP="00000000" w:rsidRDefault="00000000" w:rsidRPr="00000000" w14:paraId="0000000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Les titres de Champions de Trophées et de Ligue seront décernés aux vainqueurs des niveaux suivants : </w:t>
      </w:r>
    </w:p>
    <w:p w:rsidR="00000000" w:rsidDel="00000000" w:rsidP="00000000" w:rsidRDefault="00000000" w:rsidRPr="00000000" w14:paraId="00000010">
      <w:pPr>
        <w:spacing w:after="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Noms des catégories :</w:t>
      </w:r>
    </w:p>
    <w:p w:rsidR="00000000" w:rsidDel="00000000" w:rsidP="00000000" w:rsidRDefault="00000000" w:rsidRPr="00000000" w14:paraId="00000012">
      <w:pPr>
        <w:numPr>
          <w:ilvl w:val="0"/>
          <w:numId w:val="2"/>
        </w:numPr>
        <w:spacing w:after="0" w:line="276" w:lineRule="auto"/>
        <w:ind w:left="720" w:hanging="360"/>
        <w:rPr>
          <w:sz w:val="20"/>
          <w:szCs w:val="20"/>
        </w:rPr>
      </w:pPr>
      <w:r w:rsidDel="00000000" w:rsidR="00000000" w:rsidRPr="00000000">
        <w:rPr>
          <w:rFonts w:ascii="Arial" w:cs="Arial" w:eastAsia="Arial" w:hAnsi="Arial"/>
          <w:sz w:val="20"/>
          <w:szCs w:val="20"/>
          <w:rtl w:val="0"/>
        </w:rPr>
        <w:t xml:space="preserve">S4</w:t>
      </w:r>
    </w:p>
    <w:p w:rsidR="00000000" w:rsidDel="00000000" w:rsidP="00000000" w:rsidRDefault="00000000" w:rsidRPr="00000000" w14:paraId="00000013">
      <w:pPr>
        <w:numPr>
          <w:ilvl w:val="0"/>
          <w:numId w:val="2"/>
        </w:numPr>
        <w:spacing w:after="0" w:line="276" w:lineRule="auto"/>
        <w:ind w:left="720" w:hanging="360"/>
        <w:rPr>
          <w:sz w:val="20"/>
          <w:szCs w:val="20"/>
        </w:rPr>
      </w:pPr>
      <w:r w:rsidDel="00000000" w:rsidR="00000000" w:rsidRPr="00000000">
        <w:rPr>
          <w:rFonts w:ascii="Arial" w:cs="Arial" w:eastAsia="Arial" w:hAnsi="Arial"/>
          <w:sz w:val="20"/>
          <w:szCs w:val="20"/>
          <w:rtl w:val="0"/>
        </w:rPr>
        <w:t xml:space="preserve">S4+     Tracés 50% S4, 50% S3</w:t>
      </w:r>
    </w:p>
    <w:p w:rsidR="00000000" w:rsidDel="00000000" w:rsidP="00000000" w:rsidRDefault="00000000" w:rsidRPr="00000000" w14:paraId="00000014">
      <w:pPr>
        <w:numPr>
          <w:ilvl w:val="0"/>
          <w:numId w:val="2"/>
        </w:numPr>
        <w:spacing w:after="0" w:line="276" w:lineRule="auto"/>
        <w:ind w:left="720" w:hanging="360"/>
        <w:rPr>
          <w:sz w:val="20"/>
          <w:szCs w:val="20"/>
        </w:rPr>
      </w:pPr>
      <w:r w:rsidDel="00000000" w:rsidR="00000000" w:rsidRPr="00000000">
        <w:rPr>
          <w:rFonts w:ascii="Arial" w:cs="Arial" w:eastAsia="Arial" w:hAnsi="Arial"/>
          <w:sz w:val="20"/>
          <w:szCs w:val="20"/>
          <w:rtl w:val="0"/>
        </w:rPr>
        <w:t xml:space="preserve">S3</w:t>
      </w:r>
    </w:p>
    <w:p w:rsidR="00000000" w:rsidDel="00000000" w:rsidP="00000000" w:rsidRDefault="00000000" w:rsidRPr="00000000" w14:paraId="00000015">
      <w:pPr>
        <w:numPr>
          <w:ilvl w:val="0"/>
          <w:numId w:val="2"/>
        </w:numPr>
        <w:spacing w:after="0" w:line="276" w:lineRule="auto"/>
        <w:ind w:left="720" w:hanging="360"/>
        <w:rPr>
          <w:sz w:val="20"/>
          <w:szCs w:val="20"/>
        </w:rPr>
      </w:pPr>
      <w:r w:rsidDel="00000000" w:rsidR="00000000" w:rsidRPr="00000000">
        <w:rPr>
          <w:rFonts w:ascii="Arial" w:cs="Arial" w:eastAsia="Arial" w:hAnsi="Arial"/>
          <w:sz w:val="20"/>
          <w:szCs w:val="20"/>
          <w:rtl w:val="0"/>
        </w:rPr>
        <w:t xml:space="preserve">S3+     Tracés 50% S3 – 50% S2</w:t>
      </w:r>
    </w:p>
    <w:p w:rsidR="00000000" w:rsidDel="00000000" w:rsidP="00000000" w:rsidRDefault="00000000" w:rsidRPr="00000000" w14:paraId="00000016">
      <w:pPr>
        <w:numPr>
          <w:ilvl w:val="0"/>
          <w:numId w:val="2"/>
        </w:numPr>
        <w:spacing w:after="0" w:line="276" w:lineRule="auto"/>
        <w:ind w:left="720" w:hanging="360"/>
        <w:rPr>
          <w:sz w:val="20"/>
          <w:szCs w:val="20"/>
        </w:rPr>
      </w:pPr>
      <w:r w:rsidDel="00000000" w:rsidR="00000000" w:rsidRPr="00000000">
        <w:rPr>
          <w:rFonts w:ascii="Arial" w:cs="Arial" w:eastAsia="Arial" w:hAnsi="Arial"/>
          <w:sz w:val="20"/>
          <w:szCs w:val="20"/>
          <w:rtl w:val="0"/>
        </w:rPr>
        <w:t xml:space="preserve">S2</w:t>
      </w:r>
    </w:p>
    <w:p w:rsidR="00000000" w:rsidDel="00000000" w:rsidP="00000000" w:rsidRDefault="00000000" w:rsidRPr="00000000" w14:paraId="00000017">
      <w:pPr>
        <w:numPr>
          <w:ilvl w:val="0"/>
          <w:numId w:val="2"/>
        </w:numPr>
        <w:spacing w:after="0" w:line="276" w:lineRule="auto"/>
        <w:ind w:left="720" w:hanging="360"/>
        <w:rPr>
          <w:sz w:val="20"/>
          <w:szCs w:val="20"/>
        </w:rPr>
      </w:pPr>
      <w:r w:rsidDel="00000000" w:rsidR="00000000" w:rsidRPr="00000000">
        <w:rPr>
          <w:rFonts w:ascii="Arial" w:cs="Arial" w:eastAsia="Arial" w:hAnsi="Arial"/>
          <w:sz w:val="20"/>
          <w:szCs w:val="20"/>
          <w:rtl w:val="0"/>
        </w:rPr>
        <w:t xml:space="preserve">OPEN Tracés 50% S2 – 50%</w:t>
      </w:r>
    </w:p>
    <w:p w:rsidR="00000000" w:rsidDel="00000000" w:rsidP="00000000" w:rsidRDefault="00000000" w:rsidRPr="00000000" w14:paraId="00000018">
      <w:pPr>
        <w:numPr>
          <w:ilvl w:val="0"/>
          <w:numId w:val="2"/>
        </w:numPr>
        <w:spacing w:after="0" w:line="276" w:lineRule="auto"/>
        <w:ind w:left="720" w:hanging="360"/>
        <w:rPr>
          <w:sz w:val="20"/>
          <w:szCs w:val="20"/>
        </w:rPr>
      </w:pPr>
      <w:r w:rsidDel="00000000" w:rsidR="00000000" w:rsidRPr="00000000">
        <w:rPr>
          <w:rFonts w:ascii="Arial" w:cs="Arial" w:eastAsia="Arial" w:hAnsi="Arial"/>
          <w:sz w:val="20"/>
          <w:szCs w:val="20"/>
          <w:rtl w:val="0"/>
        </w:rPr>
        <w:t xml:space="preserve">S1</w:t>
      </w:r>
    </w:p>
    <w:p w:rsidR="00000000" w:rsidDel="00000000" w:rsidP="00000000" w:rsidRDefault="00000000" w:rsidRPr="00000000" w14:paraId="00000019">
      <w:pPr>
        <w:spacing w:after="2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A">
      <w:pPr>
        <w:spacing w:after="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spacing w:after="2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3 - CHAMPIONNAT NOUVELLE AQUITAINE</w:t>
      </w:r>
    </w:p>
    <w:p w:rsidR="00000000" w:rsidDel="00000000" w:rsidP="00000000" w:rsidRDefault="00000000" w:rsidRPr="00000000" w14:paraId="0000001C">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 Ligue Motocycliste Nouvelle Aquitaine met en compétition :</w:t>
        <w:br w:type="textWrapping"/>
        <w:t xml:space="preserve">- Un Trophée LMNA Zone EST</w:t>
        <w:br w:type="textWrapping"/>
        <w:t xml:space="preserve">- Un Trophée LMNA Zone NORD</w:t>
        <w:br w:type="textWrapping"/>
        <w:t xml:space="preserve">- Un Trophée LMNA Zone SUD</w:t>
        <w:br w:type="textWrapping"/>
        <w:t xml:space="preserve">- Un Championnat Nouvelle Aquitaine regroupant des trials des 3 Zones sus mentionnées.</w:t>
      </w:r>
    </w:p>
    <w:p w:rsidR="00000000" w:rsidDel="00000000" w:rsidP="00000000" w:rsidRDefault="00000000" w:rsidRPr="00000000" w14:paraId="0000001D">
      <w:pPr>
        <w:spacing w:after="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Pour pouvoir être classé au Championnat LMNA de Trial de l’année en cours, il faudra que le pilote ait</w:t>
        <w:br w:type="textWrapping"/>
        <w:t xml:space="preserve">participé au minimum à 60% des épreuves de son trophée.</w:t>
        <w:br w:type="textWrapping"/>
        <w:t xml:space="preserve">Le championnat de ligue se déroulera sur 3 épreuves (Une épreuve sera choisie pour chaque Zone). Elles seront identifiées lors de l’établissement du calendrier de chaque zone, et devront être clairement indiquées dans le calendrier de la LMNA.</w:t>
      </w:r>
    </w:p>
    <w:p w:rsidR="00000000" w:rsidDel="00000000" w:rsidP="00000000" w:rsidRDefault="00000000" w:rsidRPr="00000000" w14:paraId="0000001F">
      <w:pPr>
        <w:spacing w:after="0" w:before="253" w:line="240" w:lineRule="auto"/>
        <w:ind w:right="1"/>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Une attribution de points sera faite selon le tableau suivant :</w:t>
      </w:r>
    </w:p>
    <w:p w:rsidR="00000000" w:rsidDel="00000000" w:rsidP="00000000" w:rsidRDefault="00000000" w:rsidRPr="00000000" w14:paraId="00000020">
      <w:pPr>
        <w:spacing w:after="0" w:before="252" w:line="214"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color w:val="000000"/>
          <w:sz w:val="23.333333333333336"/>
          <w:szCs w:val="23.333333333333336"/>
          <w:vertAlign w:val="superscript"/>
          <w:rtl w:val="0"/>
        </w:rPr>
        <w:t xml:space="preserve">er</w:t>
      </w:r>
      <w:r w:rsidDel="00000000" w:rsidR="00000000" w:rsidRPr="00000000">
        <w:rPr>
          <w:rFonts w:ascii="Times New Roman" w:cs="Times New Roman" w:eastAsia="Times New Roman" w:hAnsi="Times New Roman"/>
          <w:color w:val="000000"/>
          <w:rtl w:val="0"/>
        </w:rPr>
        <w:t xml:space="preserve"> : 20pts</w:t>
        <w:tab/>
        <w:t xml:space="preserve"> 2</w:t>
      </w:r>
      <w:r w:rsidDel="00000000" w:rsidR="00000000" w:rsidRPr="00000000">
        <w:rPr>
          <w:rFonts w:ascii="Times New Roman" w:cs="Times New Roman" w:eastAsia="Times New Roman" w:hAnsi="Times New Roman"/>
          <w:color w:val="000000"/>
          <w:sz w:val="23.333333333333336"/>
          <w:szCs w:val="23.333333333333336"/>
          <w:vertAlign w:val="superscript"/>
          <w:rtl w:val="0"/>
        </w:rPr>
        <w:t xml:space="preserve">-ème </w:t>
      </w:r>
      <w:r w:rsidDel="00000000" w:rsidR="00000000" w:rsidRPr="00000000">
        <w:rPr>
          <w:rFonts w:ascii="Times New Roman" w:cs="Times New Roman" w:eastAsia="Times New Roman" w:hAnsi="Times New Roman"/>
          <w:color w:val="000000"/>
          <w:rtl w:val="0"/>
        </w:rPr>
        <w:t xml:space="preserve">: 17 pts</w:t>
        <w:tab/>
        <w:t xml:space="preserve"> 3</w:t>
      </w:r>
      <w:r w:rsidDel="00000000" w:rsidR="00000000" w:rsidRPr="00000000">
        <w:rPr>
          <w:rFonts w:ascii="Times New Roman" w:cs="Times New Roman" w:eastAsia="Times New Roman" w:hAnsi="Times New Roman"/>
          <w:color w:val="000000"/>
          <w:sz w:val="23.333333333333336"/>
          <w:szCs w:val="23.333333333333336"/>
          <w:vertAlign w:val="superscript"/>
          <w:rtl w:val="0"/>
        </w:rPr>
        <w:t xml:space="preserve">-ème</w:t>
      </w:r>
      <w:r w:rsidDel="00000000" w:rsidR="00000000" w:rsidRPr="00000000">
        <w:rPr>
          <w:rFonts w:ascii="Times New Roman" w:cs="Times New Roman" w:eastAsia="Times New Roman" w:hAnsi="Times New Roman"/>
          <w:color w:val="000000"/>
          <w:rtl w:val="0"/>
        </w:rPr>
        <w:t xml:space="preserve"> : 15pts</w:t>
        <w:tab/>
        <w:t xml:space="preserve"> 4</w:t>
      </w:r>
      <w:r w:rsidDel="00000000" w:rsidR="00000000" w:rsidRPr="00000000">
        <w:rPr>
          <w:rFonts w:ascii="Times New Roman" w:cs="Times New Roman" w:eastAsia="Times New Roman" w:hAnsi="Times New Roman"/>
          <w:color w:val="000000"/>
          <w:sz w:val="23.333333333333336"/>
          <w:szCs w:val="23.333333333333336"/>
          <w:vertAlign w:val="superscript"/>
          <w:rtl w:val="0"/>
        </w:rPr>
        <w:t xml:space="preserve">-ème</w:t>
      </w:r>
      <w:r w:rsidDel="00000000" w:rsidR="00000000" w:rsidRPr="00000000">
        <w:rPr>
          <w:rFonts w:ascii="Times New Roman" w:cs="Times New Roman" w:eastAsia="Times New Roman" w:hAnsi="Times New Roman"/>
          <w:color w:val="000000"/>
          <w:rtl w:val="0"/>
        </w:rPr>
        <w:t xml:space="preserve"> : 13pts</w:t>
      </w:r>
    </w:p>
    <w:p w:rsidR="00000000" w:rsidDel="00000000" w:rsidP="00000000" w:rsidRDefault="00000000" w:rsidRPr="00000000" w14:paraId="00000021">
      <w:pPr>
        <w:spacing w:after="0" w:before="3" w:line="214"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w:t>
      </w:r>
      <w:r w:rsidDel="00000000" w:rsidR="00000000" w:rsidRPr="00000000">
        <w:rPr>
          <w:rFonts w:ascii="Times New Roman" w:cs="Times New Roman" w:eastAsia="Times New Roman" w:hAnsi="Times New Roman"/>
          <w:color w:val="000000"/>
          <w:sz w:val="23.333333333333336"/>
          <w:szCs w:val="23.333333333333336"/>
          <w:vertAlign w:val="superscript"/>
          <w:rtl w:val="0"/>
        </w:rPr>
        <w:t xml:space="preserve">-ème</w:t>
      </w:r>
      <w:r w:rsidDel="00000000" w:rsidR="00000000" w:rsidRPr="00000000">
        <w:rPr>
          <w:rFonts w:ascii="Times New Roman" w:cs="Times New Roman" w:eastAsia="Times New Roman" w:hAnsi="Times New Roman"/>
          <w:color w:val="000000"/>
          <w:rtl w:val="0"/>
        </w:rPr>
        <w:t xml:space="preserve"> : 11pts</w:t>
        <w:tab/>
        <w:t xml:space="preserve"> 6</w:t>
      </w:r>
      <w:r w:rsidDel="00000000" w:rsidR="00000000" w:rsidRPr="00000000">
        <w:rPr>
          <w:rFonts w:ascii="Times New Roman" w:cs="Times New Roman" w:eastAsia="Times New Roman" w:hAnsi="Times New Roman"/>
          <w:color w:val="000000"/>
          <w:sz w:val="23.333333333333336"/>
          <w:szCs w:val="23.333333333333336"/>
          <w:vertAlign w:val="superscript"/>
          <w:rtl w:val="0"/>
        </w:rPr>
        <w:t xml:space="preserve">-ème </w:t>
      </w:r>
      <w:r w:rsidDel="00000000" w:rsidR="00000000" w:rsidRPr="00000000">
        <w:rPr>
          <w:rFonts w:ascii="Times New Roman" w:cs="Times New Roman" w:eastAsia="Times New Roman" w:hAnsi="Times New Roman"/>
          <w:color w:val="000000"/>
          <w:rtl w:val="0"/>
        </w:rPr>
        <w:t xml:space="preserve">: 10pts</w:t>
        <w:tab/>
        <w:t xml:space="preserve"> 7</w:t>
      </w:r>
      <w:r w:rsidDel="00000000" w:rsidR="00000000" w:rsidRPr="00000000">
        <w:rPr>
          <w:rFonts w:ascii="Times New Roman" w:cs="Times New Roman" w:eastAsia="Times New Roman" w:hAnsi="Times New Roman"/>
          <w:color w:val="000000"/>
          <w:sz w:val="23.333333333333336"/>
          <w:szCs w:val="23.333333333333336"/>
          <w:vertAlign w:val="superscript"/>
          <w:rtl w:val="0"/>
        </w:rPr>
        <w:t xml:space="preserve">-ème</w:t>
      </w:r>
      <w:r w:rsidDel="00000000" w:rsidR="00000000" w:rsidRPr="00000000">
        <w:rPr>
          <w:rFonts w:ascii="Times New Roman" w:cs="Times New Roman" w:eastAsia="Times New Roman" w:hAnsi="Times New Roman"/>
          <w:color w:val="000000"/>
          <w:rtl w:val="0"/>
        </w:rPr>
        <w:t xml:space="preserve"> : 9pts</w:t>
        <w:tab/>
        <w:t xml:space="preserve"> 8</w:t>
      </w:r>
      <w:r w:rsidDel="00000000" w:rsidR="00000000" w:rsidRPr="00000000">
        <w:rPr>
          <w:rFonts w:ascii="Times New Roman" w:cs="Times New Roman" w:eastAsia="Times New Roman" w:hAnsi="Times New Roman"/>
          <w:color w:val="000000"/>
          <w:sz w:val="23.333333333333336"/>
          <w:szCs w:val="23.333333333333336"/>
          <w:vertAlign w:val="superscript"/>
          <w:rtl w:val="0"/>
        </w:rPr>
        <w:t xml:space="preserve">-ème</w:t>
      </w:r>
      <w:r w:rsidDel="00000000" w:rsidR="00000000" w:rsidRPr="00000000">
        <w:rPr>
          <w:rFonts w:ascii="Times New Roman" w:cs="Times New Roman" w:eastAsia="Times New Roman" w:hAnsi="Times New Roman"/>
          <w:color w:val="000000"/>
          <w:rtl w:val="0"/>
        </w:rPr>
        <w:t xml:space="preserve"> : 8pts</w:t>
      </w:r>
    </w:p>
    <w:p w:rsidR="00000000" w:rsidDel="00000000" w:rsidP="00000000" w:rsidRDefault="00000000" w:rsidRPr="00000000" w14:paraId="00000022">
      <w:pPr>
        <w:spacing w:after="0" w:line="217"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w:t>
      </w:r>
      <w:r w:rsidDel="00000000" w:rsidR="00000000" w:rsidRPr="00000000">
        <w:rPr>
          <w:rFonts w:ascii="Times New Roman" w:cs="Times New Roman" w:eastAsia="Times New Roman" w:hAnsi="Times New Roman"/>
          <w:color w:val="000000"/>
          <w:sz w:val="23.333333333333336"/>
          <w:szCs w:val="23.333333333333336"/>
          <w:vertAlign w:val="superscript"/>
          <w:rtl w:val="0"/>
        </w:rPr>
        <w:t xml:space="preserve">-ème </w:t>
      </w:r>
      <w:r w:rsidDel="00000000" w:rsidR="00000000" w:rsidRPr="00000000">
        <w:rPr>
          <w:rFonts w:ascii="Times New Roman" w:cs="Times New Roman" w:eastAsia="Times New Roman" w:hAnsi="Times New Roman"/>
          <w:color w:val="000000"/>
          <w:rtl w:val="0"/>
        </w:rPr>
        <w:t xml:space="preserve">: 7pts</w:t>
        <w:tab/>
        <w:t xml:space="preserve"> 10</w:t>
      </w:r>
      <w:r w:rsidDel="00000000" w:rsidR="00000000" w:rsidRPr="00000000">
        <w:rPr>
          <w:rFonts w:ascii="Times New Roman" w:cs="Times New Roman" w:eastAsia="Times New Roman" w:hAnsi="Times New Roman"/>
          <w:color w:val="000000"/>
          <w:sz w:val="23.333333333333336"/>
          <w:szCs w:val="23.333333333333336"/>
          <w:vertAlign w:val="superscript"/>
          <w:rtl w:val="0"/>
        </w:rPr>
        <w:t xml:space="preserve">-ème </w:t>
      </w:r>
      <w:r w:rsidDel="00000000" w:rsidR="00000000" w:rsidRPr="00000000">
        <w:rPr>
          <w:rFonts w:ascii="Times New Roman" w:cs="Times New Roman" w:eastAsia="Times New Roman" w:hAnsi="Times New Roman"/>
          <w:color w:val="000000"/>
          <w:rtl w:val="0"/>
        </w:rPr>
        <w:t xml:space="preserve">: 6pts</w:t>
        <w:tab/>
        <w:t xml:space="preserve"> 11</w:t>
      </w:r>
      <w:r w:rsidDel="00000000" w:rsidR="00000000" w:rsidRPr="00000000">
        <w:rPr>
          <w:rFonts w:ascii="Times New Roman" w:cs="Times New Roman" w:eastAsia="Times New Roman" w:hAnsi="Times New Roman"/>
          <w:color w:val="000000"/>
          <w:sz w:val="23.333333333333336"/>
          <w:szCs w:val="23.333333333333336"/>
          <w:vertAlign w:val="superscript"/>
          <w:rtl w:val="0"/>
        </w:rPr>
        <w:t xml:space="preserve">-ème</w:t>
      </w:r>
      <w:r w:rsidDel="00000000" w:rsidR="00000000" w:rsidRPr="00000000">
        <w:rPr>
          <w:rFonts w:ascii="Times New Roman" w:cs="Times New Roman" w:eastAsia="Times New Roman" w:hAnsi="Times New Roman"/>
          <w:color w:val="000000"/>
          <w:rtl w:val="0"/>
        </w:rPr>
        <w:t xml:space="preserve"> : 5pts</w:t>
        <w:tab/>
        <w:t xml:space="preserve"> 12</w:t>
      </w:r>
      <w:r w:rsidDel="00000000" w:rsidR="00000000" w:rsidRPr="00000000">
        <w:rPr>
          <w:rFonts w:ascii="Times New Roman" w:cs="Times New Roman" w:eastAsia="Times New Roman" w:hAnsi="Times New Roman"/>
          <w:color w:val="000000"/>
          <w:sz w:val="23.333333333333336"/>
          <w:szCs w:val="23.333333333333336"/>
          <w:vertAlign w:val="superscript"/>
          <w:rtl w:val="0"/>
        </w:rPr>
        <w:t xml:space="preserve">-ème</w:t>
      </w:r>
      <w:r w:rsidDel="00000000" w:rsidR="00000000" w:rsidRPr="00000000">
        <w:rPr>
          <w:rFonts w:ascii="Times New Roman" w:cs="Times New Roman" w:eastAsia="Times New Roman" w:hAnsi="Times New Roman"/>
          <w:color w:val="000000"/>
          <w:rtl w:val="0"/>
        </w:rPr>
        <w:t xml:space="preserve"> : 4pts</w:t>
      </w:r>
    </w:p>
    <w:p w:rsidR="00000000" w:rsidDel="00000000" w:rsidP="00000000" w:rsidRDefault="00000000" w:rsidRPr="00000000" w14:paraId="00000023">
      <w:pPr>
        <w:spacing w:after="0" w:line="219"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w:t>
      </w:r>
      <w:r w:rsidDel="00000000" w:rsidR="00000000" w:rsidRPr="00000000">
        <w:rPr>
          <w:rFonts w:ascii="Times New Roman" w:cs="Times New Roman" w:eastAsia="Times New Roman" w:hAnsi="Times New Roman"/>
          <w:color w:val="000000"/>
          <w:sz w:val="23.333333333333336"/>
          <w:szCs w:val="23.333333333333336"/>
          <w:vertAlign w:val="superscript"/>
          <w:rtl w:val="0"/>
        </w:rPr>
        <w:t xml:space="preserve">-ème</w:t>
      </w:r>
      <w:r w:rsidDel="00000000" w:rsidR="00000000" w:rsidRPr="00000000">
        <w:rPr>
          <w:rFonts w:ascii="Times New Roman" w:cs="Times New Roman" w:eastAsia="Times New Roman" w:hAnsi="Times New Roman"/>
          <w:color w:val="000000"/>
          <w:rtl w:val="0"/>
        </w:rPr>
        <w:t xml:space="preserve"> : 3pts</w:t>
        <w:tab/>
        <w:t xml:space="preserve"> 14</w:t>
      </w:r>
      <w:r w:rsidDel="00000000" w:rsidR="00000000" w:rsidRPr="00000000">
        <w:rPr>
          <w:rFonts w:ascii="Times New Roman" w:cs="Times New Roman" w:eastAsia="Times New Roman" w:hAnsi="Times New Roman"/>
          <w:color w:val="000000"/>
          <w:sz w:val="23.333333333333336"/>
          <w:szCs w:val="23.333333333333336"/>
          <w:vertAlign w:val="superscript"/>
          <w:rtl w:val="0"/>
        </w:rPr>
        <w:t xml:space="preserve">-ème </w:t>
      </w:r>
      <w:r w:rsidDel="00000000" w:rsidR="00000000" w:rsidRPr="00000000">
        <w:rPr>
          <w:rFonts w:ascii="Times New Roman" w:cs="Times New Roman" w:eastAsia="Times New Roman" w:hAnsi="Times New Roman"/>
          <w:color w:val="000000"/>
          <w:rtl w:val="0"/>
        </w:rPr>
        <w:t xml:space="preserve">: 2pts</w:t>
        <w:tab/>
        <w:t xml:space="preserve"> 15</w:t>
      </w:r>
      <w:r w:rsidDel="00000000" w:rsidR="00000000" w:rsidRPr="00000000">
        <w:rPr>
          <w:rFonts w:ascii="Times New Roman" w:cs="Times New Roman" w:eastAsia="Times New Roman" w:hAnsi="Times New Roman"/>
          <w:color w:val="000000"/>
          <w:sz w:val="23.333333333333336"/>
          <w:szCs w:val="23.333333333333336"/>
          <w:vertAlign w:val="superscript"/>
          <w:rtl w:val="0"/>
        </w:rPr>
        <w:t xml:space="preserve">-ème</w:t>
      </w:r>
      <w:r w:rsidDel="00000000" w:rsidR="00000000" w:rsidRPr="00000000">
        <w:rPr>
          <w:rFonts w:ascii="Times New Roman" w:cs="Times New Roman" w:eastAsia="Times New Roman" w:hAnsi="Times New Roman"/>
          <w:color w:val="000000"/>
          <w:rtl w:val="0"/>
        </w:rPr>
        <w:t xml:space="preserve"> et + : 1pts</w:t>
      </w:r>
    </w:p>
    <w:p w:rsidR="00000000" w:rsidDel="00000000" w:rsidP="00000000" w:rsidRDefault="00000000" w:rsidRPr="00000000" w14:paraId="00000024">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Le club qui organisera l’épreuve finale sera chargé d’organiser la remise des prix du Championnat de LMNA de Trial de l’année en cours.</w:t>
      </w:r>
    </w:p>
    <w:p w:rsidR="00000000" w:rsidDel="00000000" w:rsidP="00000000" w:rsidRDefault="00000000" w:rsidRPr="00000000" w14:paraId="00000025">
      <w:pPr>
        <w:spacing w:after="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spacing w:after="2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4 - ACCUEIL ADMINISTRATIF ET ENGAGEMENTS  </w:t>
      </w:r>
    </w:p>
    <w:p w:rsidR="00000000" w:rsidDel="00000000" w:rsidP="00000000" w:rsidRDefault="00000000" w:rsidRPr="00000000" w14:paraId="00000027">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 règlement propre à chaque épreuve sera établi et défini par les différentes prescriptions des règles techniques et de sécurité de la discipline : RTS Trial</w:t>
      </w:r>
    </w:p>
    <w:p w:rsidR="00000000" w:rsidDel="00000000" w:rsidP="00000000" w:rsidRDefault="00000000" w:rsidRPr="00000000" w14:paraId="00000028">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L’accueil administratif se fera à partir de 8h30 jusqu’au dernier départ.</w:t>
      </w:r>
    </w:p>
    <w:p w:rsidR="00000000" w:rsidDel="00000000" w:rsidP="00000000" w:rsidRDefault="00000000" w:rsidRPr="00000000" w14:paraId="00000029">
      <w:pPr>
        <w:spacing w:after="12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L’heure de départ devra être calculée pour une fin de course au plus tard à 17h30, (favoriser les départs après 10h30).</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2A">
      <w:pPr>
        <w:spacing w:after="12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B">
      <w:pPr>
        <w:spacing w:after="12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4.1 - ACCUEIL ADMINISTRATIF</w:t>
      </w:r>
    </w:p>
    <w:p w:rsidR="00000000" w:rsidDel="00000000" w:rsidP="00000000" w:rsidRDefault="00000000" w:rsidRPr="00000000" w14:paraId="0000002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leur arrivée sur le lieu de l'épreuve, les concurrents doivent se présenter à l'accueil administratif munis de :</w:t>
      </w:r>
    </w:p>
    <w:p w:rsidR="00000000" w:rsidDel="00000000" w:rsidP="00000000" w:rsidRDefault="00000000" w:rsidRPr="00000000" w14:paraId="0000002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Leur licence correspondante (Nationale Compétition Trial, Nationale Compétition…) pour l'année en cours.</w:t>
      </w:r>
    </w:p>
    <w:p w:rsidR="00000000" w:rsidDel="00000000" w:rsidP="00000000" w:rsidRDefault="00000000" w:rsidRPr="00000000" w14:paraId="0000002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ou,</w:t>
        <w:tab/>
      </w:r>
    </w:p>
    <w:p w:rsidR="00000000" w:rsidDel="00000000" w:rsidP="00000000" w:rsidRDefault="00000000" w:rsidRPr="00000000" w14:paraId="0000002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Leur licence « une manifestation » prise à l’avance accompagnée d’un certificat médical dont le formulaire est à télécharger sur le site </w:t>
      </w:r>
      <w:hyperlink r:id="rId6">
        <w:r w:rsidDel="00000000" w:rsidR="00000000" w:rsidRPr="00000000">
          <w:rPr>
            <w:rFonts w:ascii="Arial" w:cs="Arial" w:eastAsia="Arial" w:hAnsi="Arial"/>
            <w:color w:val="0000ff"/>
            <w:sz w:val="20"/>
            <w:szCs w:val="20"/>
            <w:u w:val="single"/>
            <w:rtl w:val="0"/>
          </w:rPr>
          <w:t xml:space="preserve">http://licencesunemanifestation.ffmoto.net/</w:t>
        </w:r>
      </w:hyperlink>
      <w:r w:rsidDel="00000000" w:rsidR="00000000" w:rsidRPr="00000000">
        <w:rPr>
          <w:rFonts w:ascii="Arial" w:cs="Arial" w:eastAsia="Arial" w:hAnsi="Arial"/>
          <w:sz w:val="20"/>
          <w:szCs w:val="20"/>
          <w:rtl w:val="0"/>
        </w:rPr>
        <w:t xml:space="preserve"> , et dument complété par un médecin habilité.</w:t>
      </w:r>
    </w:p>
    <w:p w:rsidR="00000000" w:rsidDel="00000000" w:rsidP="00000000" w:rsidRDefault="00000000" w:rsidRPr="00000000" w14:paraId="0000003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Une pièce d’identité.</w:t>
      </w:r>
    </w:p>
    <w:p w:rsidR="00000000" w:rsidDel="00000000" w:rsidP="00000000" w:rsidRDefault="00000000" w:rsidRPr="00000000" w14:paraId="0000003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Leur permis de conduire et leur attestation d’assurance de l’année en cours pour les trials en circuit ouvert.</w:t>
      </w:r>
    </w:p>
    <w:p w:rsidR="00000000" w:rsidDel="00000000" w:rsidP="00000000" w:rsidRDefault="00000000" w:rsidRPr="00000000" w14:paraId="00000032">
      <w:pPr>
        <w:spacing w:after="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shd w:fill="ffffff" w:val="clear"/>
        <w:spacing w:after="280" w:before="280" w:line="276" w:lineRule="auto"/>
        <w:rPr>
          <w:rFonts w:ascii="Arial" w:cs="Arial" w:eastAsia="Arial" w:hAnsi="Arial"/>
          <w:b w:val="1"/>
          <w:strike w:val="1"/>
          <w:sz w:val="20"/>
          <w:szCs w:val="20"/>
        </w:rPr>
      </w:pPr>
      <w:r w:rsidDel="00000000" w:rsidR="00000000" w:rsidRPr="00000000">
        <w:rPr>
          <w:rFonts w:ascii="Arial" w:cs="Arial" w:eastAsia="Arial" w:hAnsi="Arial"/>
          <w:b w:val="1"/>
          <w:sz w:val="20"/>
          <w:szCs w:val="20"/>
          <w:rtl w:val="0"/>
        </w:rPr>
        <w:t xml:space="preserve"> </w:t>
        <w:tab/>
        <w:t xml:space="preserve">ARTICLE 4.2 - ENGAGEMENTS</w:t>
      </w:r>
      <w:r w:rsidDel="00000000" w:rsidR="00000000" w:rsidRPr="00000000">
        <w:rPr>
          <w:rtl w:val="0"/>
        </w:rPr>
      </w:r>
    </w:p>
    <w:p w:rsidR="00000000" w:rsidDel="00000000" w:rsidP="00000000" w:rsidRDefault="00000000" w:rsidRPr="00000000" w14:paraId="00000034">
      <w:pPr>
        <w:shd w:fill="ffffff" w:val="clear"/>
        <w:spacing w:after="280" w:before="28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Les coureurs devront adresser directement leur demande d’engagement aux clubs organisateurs. Les bulletins d’engagement devront être retournés, dûment complétés, au club organisateur au plus tard huit jours avant la date de la manifestation. </w:t>
      </w:r>
    </w:p>
    <w:p w:rsidR="00000000" w:rsidDel="00000000" w:rsidP="00000000" w:rsidRDefault="00000000" w:rsidRPr="00000000" w14:paraId="00000035">
      <w:pPr>
        <w:shd w:fill="ffffff" w:val="clear"/>
        <w:spacing w:after="280" w:before="28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Les bulletins d’engagements sont disponibles par téléchargement sur le site </w:t>
      </w:r>
      <w:hyperlink r:id="rId7">
        <w:r w:rsidDel="00000000" w:rsidR="00000000" w:rsidRPr="00000000">
          <w:rPr>
            <w:rFonts w:ascii="Arial" w:cs="Arial" w:eastAsia="Arial" w:hAnsi="Arial"/>
            <w:color w:val="0000ff"/>
            <w:sz w:val="20"/>
            <w:szCs w:val="20"/>
            <w:u w:val="single"/>
            <w:rtl w:val="0"/>
          </w:rPr>
          <w:t xml:space="preserve">https://liguemotonouvelleaquitaine.org/</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6">
      <w:pPr>
        <w:shd w:fill="ffffff" w:val="clear"/>
        <w:spacing w:after="280" w:before="28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Pour les concurrents mineurs, l’attestation parentale sera obligatoire. </w:t>
      </w:r>
    </w:p>
    <w:p w:rsidR="00000000" w:rsidDel="00000000" w:rsidP="00000000" w:rsidRDefault="00000000" w:rsidRPr="00000000" w14:paraId="00000037">
      <w:pPr>
        <w:shd w:fill="ffffff" w:val="clear"/>
        <w:spacing w:after="280" w:before="28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Les organisateurs seront tenus d’accepter les engagements de tous les pilotes de la Ligue répondant aux conditions de l’article 5.</w:t>
      </w:r>
    </w:p>
    <w:p w:rsidR="00000000" w:rsidDel="00000000" w:rsidP="00000000" w:rsidRDefault="00000000" w:rsidRPr="00000000" w14:paraId="00000038">
      <w:pPr>
        <w:shd w:fill="ffffff" w:val="clear"/>
        <w:spacing w:after="280" w:before="28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Le montant de l’engagement sera de 30€ pour les pilotes de plus de 17ans et 15 € pour les pilotes de moins de 17 ans, si le coureur s’engage au plus tard huit jours avant la date de la manifestation. Sinon, l’engagement pourra être pris le jour de l’épreuve. Le montant de l’engagement sera alors 35 € pour les plus de 17 ans, et 20 € pour les moins de 17 ans.</w:t>
      </w:r>
    </w:p>
    <w:p w:rsidR="00000000" w:rsidDel="00000000" w:rsidP="00000000" w:rsidRDefault="00000000" w:rsidRPr="00000000" w14:paraId="00000039">
      <w:pPr>
        <w:shd w:fill="ffffff" w:val="clear"/>
        <w:spacing w:after="280" w:before="28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 LMNA, propose l’inscription sur Engage Sport. </w:t>
      </w:r>
    </w:p>
    <w:p w:rsidR="00000000" w:rsidDel="00000000" w:rsidP="00000000" w:rsidRDefault="00000000" w:rsidRPr="00000000" w14:paraId="0000003A">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Les coureurs ayant adressé leur engagement et qui par suite d’impossibilité matérielle ou autre, ne pourront participer à une épreuve, devront prévenir les organisateurs de leur indisponibilité dans les meilleurs délais.</w:t>
      </w:r>
    </w:p>
    <w:p w:rsidR="00000000" w:rsidDel="00000000" w:rsidP="00000000" w:rsidRDefault="00000000" w:rsidRPr="00000000" w14:paraId="0000003B">
      <w:pPr>
        <w:spacing w:after="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spacing w:after="2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5 – CONTROLES TECHNIQUES</w:t>
      </w:r>
    </w:p>
    <w:p w:rsidR="00000000" w:rsidDel="00000000" w:rsidP="00000000" w:rsidRDefault="00000000" w:rsidRPr="00000000" w14:paraId="0000003D">
      <w:pPr>
        <w:spacing w:after="2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 référer au RTS de la discipline.</w:t>
      </w:r>
    </w:p>
    <w:p w:rsidR="00000000" w:rsidDel="00000000" w:rsidP="00000000" w:rsidRDefault="00000000" w:rsidRPr="00000000" w14:paraId="0000003E">
      <w:pPr>
        <w:shd w:fill="ffffff" w:val="clear"/>
        <w:spacing w:after="280" w:before="28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Tout coureur engagé dans une épreuve devra se présenter au contrôle technique qui constatera la conformité aux exigences des Règles Techniques et de Sécurité (plaque et feux obligatoires pour les épreuves sur parcours ouvert à la circulation), le coupe-circuit de type bracelet est obligatoire, les flasques de protection de couronne, et de disques de freins sont obligatoires, </w:t>
      </w:r>
    </w:p>
    <w:p w:rsidR="00000000" w:rsidDel="00000000" w:rsidP="00000000" w:rsidRDefault="00000000" w:rsidRPr="00000000" w14:paraId="0000003F">
      <w:pPr>
        <w:shd w:fill="ffffff" w:val="clear"/>
        <w:spacing w:after="280" w:before="28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 fait de ne pas se soumettre à ces obligations entraînera immédiatement la </w:t>
      </w:r>
      <w:r w:rsidDel="00000000" w:rsidR="00000000" w:rsidRPr="00000000">
        <w:rPr>
          <w:rFonts w:ascii="Arial" w:cs="Arial" w:eastAsia="Arial" w:hAnsi="Arial"/>
          <w:b w:val="1"/>
          <w:sz w:val="20"/>
          <w:szCs w:val="20"/>
          <w:rtl w:val="0"/>
        </w:rPr>
        <w:t xml:space="preserve">DISQUALIFICATION</w:t>
      </w:r>
      <w:r w:rsidDel="00000000" w:rsidR="00000000" w:rsidRPr="00000000">
        <w:rPr>
          <w:rFonts w:ascii="Arial" w:cs="Arial" w:eastAsia="Arial" w:hAnsi="Arial"/>
          <w:sz w:val="20"/>
          <w:szCs w:val="20"/>
          <w:rtl w:val="0"/>
        </w:rPr>
        <w:t xml:space="preserve"> du concurrent.</w:t>
      </w:r>
    </w:p>
    <w:p w:rsidR="00000000" w:rsidDel="00000000" w:rsidP="00000000" w:rsidRDefault="00000000" w:rsidRPr="00000000" w14:paraId="00000040">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Toutes les nouvelles épreuves seront précédées d’une visite du Président de la Ligue, ou d’un de ses délégués.</w:t>
      </w:r>
    </w:p>
    <w:p w:rsidR="00000000" w:rsidDel="00000000" w:rsidP="00000000" w:rsidRDefault="00000000" w:rsidRPr="00000000" w14:paraId="00000041">
      <w:pPr>
        <w:spacing w:after="2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6 – ZONES</w:t>
      </w:r>
    </w:p>
    <w:p w:rsidR="00000000" w:rsidDel="00000000" w:rsidP="00000000" w:rsidRDefault="00000000" w:rsidRPr="00000000" w14:paraId="00000042">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Chaque organisateur pourra choisir le nombre de Zones parcourues, tout confondu, par chaque concurrent. Elles devront être entre 27 et 36 par épreuve.</w:t>
      </w:r>
    </w:p>
    <w:p w:rsidR="00000000" w:rsidDel="00000000" w:rsidP="00000000" w:rsidRDefault="00000000" w:rsidRPr="00000000" w14:paraId="00000043">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Chaque organisateur pourra utiliser le format qui lui convient le mieux. </w:t>
      </w:r>
    </w:p>
    <w:p w:rsidR="00000000" w:rsidDel="00000000" w:rsidP="00000000" w:rsidRDefault="00000000" w:rsidRPr="00000000" w14:paraId="00000044">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Exemple :</w:t>
      </w:r>
    </w:p>
    <w:p w:rsidR="00000000" w:rsidDel="00000000" w:rsidP="00000000" w:rsidRDefault="00000000" w:rsidRPr="00000000" w14:paraId="00000045">
      <w:pPr>
        <w:numPr>
          <w:ilvl w:val="0"/>
          <w:numId w:val="2"/>
        </w:numPr>
        <w:spacing w:after="0" w:line="276" w:lineRule="auto"/>
        <w:ind w:left="720" w:hanging="360"/>
        <w:rPr>
          <w:sz w:val="20"/>
          <w:szCs w:val="20"/>
        </w:rPr>
      </w:pPr>
      <w:r w:rsidDel="00000000" w:rsidR="00000000" w:rsidRPr="00000000">
        <w:rPr>
          <w:rFonts w:ascii="Arial" w:cs="Arial" w:eastAsia="Arial" w:hAnsi="Arial"/>
          <w:sz w:val="20"/>
          <w:szCs w:val="20"/>
          <w:rtl w:val="0"/>
        </w:rPr>
        <w:t xml:space="preserve">3 Tours de 10 Zones = 30 zones parcourues</w:t>
      </w:r>
    </w:p>
    <w:p w:rsidR="00000000" w:rsidDel="00000000" w:rsidP="00000000" w:rsidRDefault="00000000" w:rsidRPr="00000000" w14:paraId="00000046">
      <w:pPr>
        <w:numPr>
          <w:ilvl w:val="0"/>
          <w:numId w:val="2"/>
        </w:numPr>
        <w:spacing w:after="0" w:line="276" w:lineRule="auto"/>
        <w:ind w:left="720" w:hanging="360"/>
        <w:rPr>
          <w:sz w:val="20"/>
          <w:szCs w:val="20"/>
        </w:rPr>
      </w:pPr>
      <w:r w:rsidDel="00000000" w:rsidR="00000000" w:rsidRPr="00000000">
        <w:rPr>
          <w:rFonts w:ascii="Arial" w:cs="Arial" w:eastAsia="Arial" w:hAnsi="Arial"/>
          <w:sz w:val="20"/>
          <w:szCs w:val="20"/>
          <w:rtl w:val="0"/>
        </w:rPr>
        <w:t xml:space="preserve">4 Tours de 9 Zones = 36 zones parcourues</w:t>
      </w:r>
    </w:p>
    <w:p w:rsidR="00000000" w:rsidDel="00000000" w:rsidP="00000000" w:rsidRDefault="00000000" w:rsidRPr="00000000" w14:paraId="00000047">
      <w:pPr>
        <w:spacing w:after="80" w:line="276" w:lineRule="auto"/>
        <w:ind w:left="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shd w:fill="ffffff" w:val="clear"/>
        <w:spacing w:after="280" w:before="8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7 – CLASSEMENT GENERAL</w:t>
      </w:r>
    </w:p>
    <w:p w:rsidR="00000000" w:rsidDel="00000000" w:rsidP="00000000" w:rsidRDefault="00000000" w:rsidRPr="00000000" w14:paraId="00000049">
      <w:pPr>
        <w:shd w:fill="ffffff" w:val="clea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 coureur ne participant pas à une épreuve de Championnat de Ligue par suite de sa participation à une épreuve de Championnat de France se déroulant à la même date, marquera un nombre de points équivalent à la moyenne des points obtenu sur les autres épreuves de ce Championnat ou Trophée LMNA de l’année en cours. (De sa catégorie au trophée).</w:t>
      </w:r>
    </w:p>
    <w:p w:rsidR="00000000" w:rsidDel="00000000" w:rsidP="00000000" w:rsidRDefault="00000000" w:rsidRPr="00000000" w14:paraId="0000004A">
      <w:pPr>
        <w:shd w:fill="ffffff" w:val="clear"/>
        <w:spacing w:after="280" w:before="28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Ce sera alors au pilote de faire valider ses points auprès de la Commission de Trial en fournissant un justificatif validé par le CLUB ORGANISATEUR du Championnat de France. </w:t>
      </w:r>
    </w:p>
    <w:p w:rsidR="00000000" w:rsidDel="00000000" w:rsidP="00000000" w:rsidRDefault="00000000" w:rsidRPr="00000000" w14:paraId="0000004B">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Seront déclarés vainqueurs pour l’année de référence, dans chaque catégorie, les coureurs ayant totalisé le plus grand nombre de points selon la méthode définie à l’article 3.</w:t>
      </w:r>
    </w:p>
    <w:p w:rsidR="00000000" w:rsidDel="00000000" w:rsidP="00000000" w:rsidRDefault="00000000" w:rsidRPr="00000000" w14:paraId="0000004C">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En cas d’égalité au classement général, les coureurs seront départagés en tenant compte du nombre de places de premier. </w:t>
      </w:r>
    </w:p>
    <w:p w:rsidR="00000000" w:rsidDel="00000000" w:rsidP="00000000" w:rsidRDefault="00000000" w:rsidRPr="00000000" w14:paraId="0000004D">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 cas d’égalité de places de premier, il sera tenu compte du nombre de places de second, troisième et ainsi de suite, et en dernière limite du meilleur dernier résultat</w:t>
      </w:r>
    </w:p>
    <w:p w:rsidR="00000000" w:rsidDel="00000000" w:rsidP="00000000" w:rsidRDefault="00000000" w:rsidRPr="00000000" w14:paraId="0000004E">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 classement général annuel sera publié par le responsable de la Commission Trial, en tenant compte de tous les résultats et sera officialisé lors de la réunion de fin d’année de la commission. </w:t>
      </w:r>
    </w:p>
    <w:p w:rsidR="00000000" w:rsidDel="00000000" w:rsidP="00000000" w:rsidRDefault="00000000" w:rsidRPr="00000000" w14:paraId="0000004F">
      <w:pPr>
        <w:spacing w:after="200" w:line="276" w:lineRule="auto"/>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Pour le championnat de ligue, la Commission trial de la Ligue désignera, lors de l’établissement du calendrier, les trois épreuves qui compteront pour le championnat, dont celle qui servira de support à la finale. </w:t>
      </w:r>
    </w:p>
    <w:p w:rsidR="00000000" w:rsidDel="00000000" w:rsidP="00000000" w:rsidRDefault="00000000" w:rsidRPr="00000000" w14:paraId="00000050">
      <w:pPr>
        <w:spacing w:after="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spacing w:after="2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2">
      <w:pPr>
        <w:spacing w:after="2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ARTICLE 8 – RECLAMATIONS </w:t>
      </w:r>
      <w:r w:rsidDel="00000000" w:rsidR="00000000" w:rsidRPr="00000000">
        <w:rPr>
          <w:rtl w:val="0"/>
        </w:rPr>
      </w:r>
    </w:p>
    <w:p w:rsidR="00000000" w:rsidDel="00000000" w:rsidP="00000000" w:rsidRDefault="00000000" w:rsidRPr="00000000" w14:paraId="00000053">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Les réclamations doivent être déposées conformément aux dispositions du Code Sportif dans la demi-heure qui suit l'affichage des résultats.</w:t>
      </w:r>
    </w:p>
    <w:p w:rsidR="00000000" w:rsidDel="00000000" w:rsidP="00000000" w:rsidRDefault="00000000" w:rsidRPr="00000000" w14:paraId="00000054">
      <w:pPr>
        <w:spacing w:after="200" w:line="276" w:lineRule="auto"/>
        <w:rPr>
          <w:rFonts w:ascii="Calibri" w:cs="Calibri" w:eastAsia="Calibri" w:hAnsi="Calibri"/>
        </w:rPr>
      </w:pPr>
      <w:r w:rsidDel="00000000" w:rsidR="00000000" w:rsidRPr="00000000">
        <w:rPr>
          <w:rFonts w:ascii="Arial" w:cs="Arial" w:eastAsia="Arial" w:hAnsi="Arial"/>
          <w:sz w:val="20"/>
          <w:szCs w:val="20"/>
          <w:rtl w:val="0"/>
        </w:rPr>
        <w:t xml:space="preserve">Elles devront être formulées au directeur de course accompagnées d’un versement d’une somme de 75€ €. </w:t>
      </w:r>
      <w:r w:rsidDel="00000000" w:rsidR="00000000" w:rsidRPr="00000000">
        <w:rPr>
          <w:rtl w:val="0"/>
        </w:rPr>
      </w:r>
    </w:p>
    <w:p w:rsidR="00000000" w:rsidDel="00000000" w:rsidP="00000000" w:rsidRDefault="00000000" w:rsidRPr="00000000" w14:paraId="00000055">
      <w:pPr>
        <w:spacing w:after="200" w:line="276" w:lineRule="auto"/>
        <w:rPr>
          <w:rFonts w:ascii="Arial" w:cs="Arial" w:eastAsia="Arial" w:hAnsi="Arial"/>
          <w:sz w:val="20"/>
          <w:szCs w:val="20"/>
        </w:rPr>
      </w:pPr>
      <w:r w:rsidDel="00000000" w:rsidR="00000000" w:rsidRPr="00000000">
        <w:rPr>
          <w:rFonts w:ascii="Calibri" w:cs="Calibri" w:eastAsia="Calibri" w:hAnsi="Calibri"/>
          <w:rtl w:val="0"/>
        </w:rPr>
        <w:t xml:space="preserve">C</w:t>
      </w:r>
      <w:r w:rsidDel="00000000" w:rsidR="00000000" w:rsidRPr="00000000">
        <w:rPr>
          <w:rFonts w:ascii="Arial" w:cs="Arial" w:eastAsia="Arial" w:hAnsi="Arial"/>
          <w:sz w:val="20"/>
          <w:szCs w:val="20"/>
          <w:rtl w:val="0"/>
        </w:rPr>
        <w:t xml:space="preserve">haque réclamation ne doit se référer qu’à un seul sujet.</w:t>
      </w:r>
    </w:p>
    <w:p w:rsidR="00000000" w:rsidDel="00000000" w:rsidP="00000000" w:rsidRDefault="00000000" w:rsidRPr="00000000" w14:paraId="00000056">
      <w:pPr>
        <w:spacing w:after="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spacing w:after="200" w:line="276"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58">
      <w:pPr>
        <w:spacing w:after="200" w:line="276"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59">
      <w:pPr>
        <w:spacing w:after="200" w:line="276"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5A">
      <w:pPr>
        <w:spacing w:after="200" w:line="276"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5B">
      <w:pPr>
        <w:spacing w:after="200" w:line="276"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5C">
      <w:pPr>
        <w:spacing w:after="200" w:line="276"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5D">
      <w:pPr>
        <w:spacing w:after="200" w:line="276"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5E">
      <w:pPr>
        <w:spacing w:after="200" w:line="276"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5F">
      <w:pPr>
        <w:spacing w:after="200" w:line="276"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60">
      <w:pPr>
        <w:spacing w:after="200" w:line="276"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61">
      <w:pPr>
        <w:spacing w:after="200" w:line="276"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62">
      <w:pPr>
        <w:spacing w:after="200" w:line="276"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63">
      <w:pPr>
        <w:spacing w:after="200" w:line="276"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64">
      <w:pPr>
        <w:spacing w:after="20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TRIAL DES REGIONS</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60" w:before="232" w:line="321" w:lineRule="auto"/>
        <w:ind w:left="720" w:right="0" w:hanging="72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MC Barbentane – Barbentane (13) - 27 septembre</w:t>
      </w:r>
    </w:p>
    <w:p w:rsidR="00000000" w:rsidDel="00000000" w:rsidP="00000000" w:rsidRDefault="00000000" w:rsidRPr="00000000" w14:paraId="00000066">
      <w:pPr>
        <w:spacing w:after="200" w:line="276"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OUVERTURE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(extrait du règlement national)</w:t>
      </w:r>
    </w:p>
    <w:p w:rsidR="00000000" w:rsidDel="00000000" w:rsidP="00000000" w:rsidRDefault="00000000" w:rsidRPr="00000000" w14:paraId="0000006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Chaque région peut inscrire plusieurs équipes dans chaque catégorie.</w:t>
      </w:r>
    </w:p>
    <w:p w:rsidR="00000000" w:rsidDel="00000000" w:rsidP="00000000" w:rsidRDefault="00000000" w:rsidRPr="00000000" w14:paraId="0000006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1" w:lineRule="auto"/>
        <w:ind w:left="720" w:right="1296"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concurrents ne peuvent représenter que la région où ils sont licenciés. Ils peuvent représenter la Ligue où ils résident après accord de la Ligue où ils sont licenciés.</w:t>
      </w:r>
    </w:p>
    <w:p w:rsidR="00000000" w:rsidDel="00000000" w:rsidP="00000000" w:rsidRDefault="00000000" w:rsidRPr="00000000" w14:paraId="0000006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1"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participation au Trial des Régions est recommandée.</w:t>
      </w:r>
    </w:p>
    <w:p w:rsidR="00000000" w:rsidDel="00000000" w:rsidP="00000000" w:rsidRDefault="00000000" w:rsidRPr="00000000" w14:paraId="0000006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30" w:lineRule="auto"/>
        <w:ind w:left="720" w:right="0" w:hanging="360"/>
        <w:jc w:val="left"/>
        <w:rPr>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Aucune autre épreuve comptant pour un Championnat de Ligue ne peut être organisée le même jour.</w:t>
      </w:r>
    </w:p>
    <w:p w:rsidR="00000000" w:rsidDel="00000000" w:rsidP="00000000" w:rsidRDefault="00000000" w:rsidRPr="00000000" w14:paraId="0000006D">
      <w:pPr>
        <w:spacing w:after="2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3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CONCURRENTS</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30" w:lineRule="auto"/>
        <w:ind w:left="1440" w:right="0" w:hanging="360"/>
        <w:jc w:val="left"/>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Constitution des Equipes et spécificités de la course</w:t>
      </w:r>
    </w:p>
    <w:p w:rsidR="00000000" w:rsidDel="00000000" w:rsidP="00000000" w:rsidRDefault="00000000" w:rsidRPr="00000000" w14:paraId="0000007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équipes de Coupe, de Trophée et de Challenge doivent être constituées de 3 pilotes et correspondre à une des formules suivantes (voir tableau).</w:t>
      </w:r>
    </w:p>
    <w:p w:rsidR="00000000" w:rsidDel="00000000" w:rsidP="00000000" w:rsidRDefault="00000000" w:rsidRPr="00000000" w14:paraId="0000007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équipes féminines seront constituées de 2 pilotes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(possibilité de 2 régions différentes).</w:t>
      </w:r>
      <w:r w:rsidDel="00000000" w:rsidR="00000000" w:rsidRPr="00000000">
        <w:rPr>
          <w:rtl w:val="0"/>
        </w:rPr>
      </w:r>
    </w:p>
    <w:p w:rsidR="00000000" w:rsidDel="00000000" w:rsidP="00000000" w:rsidRDefault="00000000" w:rsidRPr="00000000" w14:paraId="0000007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3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délégué de Ligue peut être concurrent.</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39"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458" w:before="0" w:line="230" w:lineRule="auto"/>
        <w:ind w:left="720" w:right="0" w:hanging="360"/>
        <w:jc w:val="center"/>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Récapitulatif pour la Coupe, le Trophée et le Challenge des Régions</w:t>
      </w:r>
    </w:p>
    <w:tbl>
      <w:tblPr>
        <w:tblStyle w:val="Table1"/>
        <w:tblW w:w="9060.000000000002" w:type="dxa"/>
        <w:jc w:val="left"/>
        <w:tblInd w:w="0.0" w:type="pct"/>
        <w:tblLayout w:type="fixed"/>
        <w:tblLook w:val="0000"/>
      </w:tblPr>
      <w:tblGrid>
        <w:gridCol w:w="1257"/>
        <w:gridCol w:w="1488"/>
        <w:gridCol w:w="4677"/>
        <w:gridCol w:w="872"/>
        <w:gridCol w:w="766"/>
        <w:tblGridChange w:id="0">
          <w:tblGrid>
            <w:gridCol w:w="1257"/>
            <w:gridCol w:w="1488"/>
            <w:gridCol w:w="4677"/>
            <w:gridCol w:w="872"/>
            <w:gridCol w:w="766"/>
          </w:tblGrid>
        </w:tblGridChange>
      </w:tblGrid>
      <w:tr>
        <w:trPr>
          <w:trHeight w:val="1120" w:hRule="atLeast"/>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77">
            <w:pPr>
              <w:spacing w:after="74" w:before="93"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Catégorie </w:t>
              <w:br w:type="textWrapping"/>
              <w:t xml:space="preserve">Equipe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78">
            <w:pPr>
              <w:spacing w:after="74" w:before="93" w:line="240" w:lineRule="auto"/>
              <w:ind w:left="432" w:hanging="216"/>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Couleur des flèches</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79">
            <w:pPr>
              <w:spacing w:after="194" w:before="223" w:line="23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Composition des équipes</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7A">
            <w:pPr>
              <w:spacing w:after="74" w:before="93"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Nombre de </w:t>
              <w:br w:type="textWrapping"/>
              <w:t xml:space="preserve">tours</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7B">
            <w:pPr>
              <w:spacing w:after="74" w:before="93"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Temps de </w:t>
              <w:br w:type="textWrapping"/>
              <w:t xml:space="preserve">course</w:t>
            </w:r>
          </w:p>
        </w:tc>
      </w:tr>
      <w:tr>
        <w:trPr>
          <w:trHeight w:val="1120" w:hRule="atLeast"/>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7C">
            <w:pPr>
              <w:spacing w:after="223" w:before="261" w:line="23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COUPE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7D">
            <w:pPr>
              <w:spacing w:line="235"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BLEUES </w:t>
              <w:br w:type="textWrapping"/>
              <w:t xml:space="preserve">VERTES </w:t>
              <w:br w:type="textWrapping"/>
              <w:t xml:space="preserve">JAUNES</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7E">
            <w:pPr>
              <w:spacing w:line="23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 S1 ou Open</w:t>
            </w:r>
          </w:p>
          <w:p w:rsidR="00000000" w:rsidDel="00000000" w:rsidP="00000000" w:rsidRDefault="00000000" w:rsidRPr="00000000" w14:paraId="0000007F">
            <w:pPr>
              <w:spacing w:before="10" w:line="23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 S2</w:t>
            </w:r>
          </w:p>
          <w:p w:rsidR="00000000" w:rsidDel="00000000" w:rsidP="00000000" w:rsidRDefault="00000000" w:rsidRPr="00000000" w14:paraId="00000080">
            <w:pPr>
              <w:spacing w:before="10" w:line="213"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 pilote inférieur S2</w:t>
            </w:r>
          </w:p>
        </w:tc>
        <w:tc>
          <w:tcPr>
            <w:vMerge w:val="restart"/>
            <w:vAlign w:val="center"/>
          </w:tcPr>
          <w:p w:rsidR="00000000" w:rsidDel="00000000" w:rsidP="00000000" w:rsidRDefault="00000000" w:rsidRPr="00000000" w14:paraId="00000081">
            <w:pPr>
              <w:spacing w:after="1625" w:before="1408" w:line="23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w:t>
            </w:r>
          </w:p>
        </w:tc>
        <w:tc>
          <w:tcPr>
            <w:vMerge w:val="restart"/>
            <w:vAlign w:val="center"/>
          </w:tcPr>
          <w:p w:rsidR="00000000" w:rsidDel="00000000" w:rsidP="00000000" w:rsidRDefault="00000000" w:rsidRPr="00000000" w14:paraId="00000082">
            <w:pPr>
              <w:spacing w:after="1625" w:before="1408" w:line="23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7 h</w:t>
            </w:r>
          </w:p>
        </w:tc>
      </w:tr>
      <w:tr>
        <w:trPr>
          <w:trHeight w:val="1120" w:hRule="atLeast"/>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83">
            <w:pPr>
              <w:spacing w:after="171" w:before="204" w:line="23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TROPHEE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84">
            <w:pPr>
              <w:spacing w:after="51" w:before="74"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VERTES </w:t>
              <w:br w:type="textWrapping"/>
              <w:t xml:space="preserve">JAUNES</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85">
            <w:pPr>
              <w:spacing w:before="84" w:line="23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 S2</w:t>
            </w:r>
          </w:p>
          <w:p w:rsidR="00000000" w:rsidDel="00000000" w:rsidP="00000000" w:rsidRDefault="00000000" w:rsidRPr="00000000" w14:paraId="00000086">
            <w:pPr>
              <w:spacing w:before="84" w:line="23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 pilote inférieur S2</w:t>
            </w:r>
          </w:p>
        </w:tc>
        <w:tc>
          <w:tcPr>
            <w:vMerge w:val="continue"/>
            <w:vAlign w:val="center"/>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vMerge w:val="continue"/>
            <w:vAlign w:val="center"/>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r>
      <w:tr>
        <w:trPr>
          <w:trHeight w:val="1120" w:hRule="atLeast"/>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89">
            <w:pPr>
              <w:spacing w:after="478" w:before="506" w:line="23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CHALLENGE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8A">
            <w:pPr>
              <w:spacing w:after="478" w:before="506" w:line="23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JAUNES</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8B">
            <w:pPr>
              <w:spacing w:line="240" w:lineRule="auto"/>
              <w:ind w:left="144" w:firstLine="216"/>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 pilotes inférieurs S2 L’âge cumulé des 3 pilotes de l’équipe ne doit pas dépasser 80 ans à la date de l’épreuve</w:t>
            </w:r>
          </w:p>
        </w:tc>
        <w:tc>
          <w:tcPr>
            <w:vMerge w:val="continue"/>
            <w:vAlign w:val="center"/>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vMerge w:val="continue"/>
            <w:vAlign w:val="center"/>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r>
      <w:tr>
        <w:trPr>
          <w:trHeight w:val="1120" w:hRule="atLeast"/>
        </w:trPr>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8E">
            <w:pPr>
              <w:spacing w:after="228" w:before="247" w:line="23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FEMININES</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8F">
            <w:pPr>
              <w:spacing w:after="228" w:before="247" w:line="23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JAUNES</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090">
            <w:pPr>
              <w:spacing w:after="228" w:before="247" w:line="23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 pilotes</w:t>
            </w:r>
          </w:p>
        </w:tc>
        <w:tc>
          <w:tcPr>
            <w:vMerge w:val="continue"/>
            <w:vAlign w:val="center"/>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vMerge w:val="continue"/>
            <w:vAlign w:val="center"/>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r>
    </w:tbl>
    <w:p w:rsidR="00000000" w:rsidDel="00000000" w:rsidP="00000000" w:rsidRDefault="00000000" w:rsidRPr="00000000" w14:paraId="0000009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0" w:lineRule="auto"/>
        <w:ind w:left="720" w:right="0" w:hanging="360"/>
        <w:jc w:val="left"/>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198"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3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S1, Open et S2 pilotes ayant participé au Championnat de France de l’année en cours et les pilotes de la liste de notoriété 2020</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3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pilotes élites et/ou experts ayant figuré sur une liste de notoriété au cours des 10 dernières années</w:t>
      </w:r>
    </w:p>
    <w:p w:rsidR="00000000" w:rsidDel="00000000" w:rsidP="00000000" w:rsidRDefault="00000000" w:rsidRPr="00000000" w14:paraId="0000009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 sont pas autorisés à participer (voir liste de restriction).</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S2 et niveaux inférieurs, pilotes ayant participé au Championnat de Ligue de l’année en cours.</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3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Assistant</w:t>
      </w:r>
    </w:p>
    <w:p w:rsidR="00000000" w:rsidDel="00000000" w:rsidP="00000000" w:rsidRDefault="00000000" w:rsidRPr="00000000" w14:paraId="0000009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équipes désirant les services d'un ou deux assistants doivent les inscrire auprès de l'organisateur en conformité avec les articles 4.1, 4.3 et 5.1 (licence sportive, contrôle technique) et payer un droit d'engagement s'élevant à 20 € par assistant. Les assistants porteront le maillot de leur région.</w:t>
      </w:r>
    </w:p>
    <w:p w:rsidR="00000000" w:rsidDel="00000000" w:rsidP="00000000" w:rsidRDefault="00000000" w:rsidRPr="00000000" w14:paraId="0000009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 seul assistant est autorisé dans la zone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3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 port du casque et de gants est obligatoire pour l’assistant qui rentre dans la zone pour assurer son pilote.</w:t>
      </w:r>
    </w:p>
    <w:p w:rsidR="00000000" w:rsidDel="00000000" w:rsidP="00000000" w:rsidRDefault="00000000" w:rsidRPr="00000000" w14:paraId="000000A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3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protection dorsale est fortement recommandée pour 2020.</w:t>
      </w:r>
    </w:p>
    <w:p w:rsidR="00000000" w:rsidDel="00000000" w:rsidP="00000000" w:rsidRDefault="00000000" w:rsidRPr="00000000" w14:paraId="000000A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Pour des raisons de sécurité, le port d’un sac de transport n’est pas autorisé à l’intérieur de la zone.</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Protocole de sélection pour le Trial des régions.</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Une sélection des pilotes de la LMNA sera établie d’après les résultats des 5 premières épreuves de zones dont liste ci-après :</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CHAMPNIERS</w:t>
        <w:tab/>
        <w:tab/>
        <w:tab/>
        <w:t xml:space="preserve">03/05/20</w:t>
      </w:r>
    </w:p>
    <w:p w:rsidR="00000000" w:rsidDel="00000000" w:rsidP="00000000" w:rsidRDefault="00000000" w:rsidRPr="00000000" w14:paraId="000000A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SARDENT </w:t>
        <w:tab/>
        <w:tab/>
        <w:tab/>
        <w:t xml:space="preserve">05/04/20</w:t>
      </w:r>
    </w:p>
    <w:p w:rsidR="00000000" w:rsidDel="00000000" w:rsidP="00000000" w:rsidRDefault="00000000" w:rsidRPr="00000000" w14:paraId="000000A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 PRIEST</w:t>
        <w:tab/>
        <w:tab/>
        <w:tab/>
        <w:t xml:space="preserve">19/04/20</w:t>
      </w:r>
    </w:p>
    <w:p w:rsidR="00000000" w:rsidDel="00000000" w:rsidP="00000000" w:rsidRDefault="00000000" w:rsidRPr="00000000" w14:paraId="000000A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CHAMPNIERS</w:t>
        <w:tab/>
        <w:tab/>
        <w:tab/>
        <w:t xml:space="preserve">07/06/20</w:t>
      </w:r>
    </w:p>
    <w:p w:rsidR="00000000" w:rsidDel="00000000" w:rsidP="00000000" w:rsidRDefault="00000000" w:rsidRPr="00000000" w14:paraId="000000A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i w:val="0"/>
          <w:smallCaps w:val="0"/>
          <w:strike w:val="0"/>
          <w:color w:val="000000"/>
          <w:sz w:val="20"/>
          <w:szCs w:val="20"/>
          <w:u w:val="none"/>
          <w:shd w:fill="auto" w:val="clear"/>
          <w:vertAlign w:val="baseline"/>
        </w:rPr>
      </w:pPr>
      <w:bookmarkStart w:colFirst="0" w:colLast="0" w:name="_30j0zll" w:id="1"/>
      <w:bookmarkEnd w:id="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CARSAC-AILLAC (24)</w:t>
        <w:tab/>
        <w:tab/>
        <w:t xml:space="preserve">14/06/20</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321" w:lineRule="auto"/>
        <w:ind w:left="720" w:right="0" w:hanging="72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21"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commission Trial de la LMNA établira en priorité une sélection des pilotes roulants dans les catégories les plus élevées parmi les sélectionnés. </w:t>
      </w:r>
    </w:p>
    <w:p w:rsidR="00000000" w:rsidDel="00000000" w:rsidP="00000000" w:rsidRDefault="00000000" w:rsidRPr="00000000" w14:paraId="000000A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21"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Exemple :</w:t>
      </w:r>
    </w:p>
    <w:p w:rsidR="00000000" w:rsidDel="00000000" w:rsidP="00000000" w:rsidRDefault="00000000" w:rsidRPr="00000000" w14:paraId="000000B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321" w:lineRule="auto"/>
        <w:ind w:left="21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Coupe : 1 S1 ; 1 S2 ; 1 S3+</w:t>
      </w:r>
    </w:p>
    <w:p w:rsidR="00000000" w:rsidDel="00000000" w:rsidP="00000000" w:rsidRDefault="00000000" w:rsidRPr="00000000" w14:paraId="000000B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321" w:lineRule="auto"/>
        <w:ind w:left="21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Trophée 2 S2 ; 1 S3 +</w:t>
      </w:r>
    </w:p>
    <w:p w:rsidR="00000000" w:rsidDel="00000000" w:rsidP="00000000" w:rsidRDefault="00000000" w:rsidRPr="00000000" w14:paraId="000000B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21"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Pour chaque équipe et chaque catégorie de ligue, seront sélectionnés en priorité les pilotes en tête de leur catégorie du classement établi à partir des 5 premières épreuves disputées dans les 3 zones, que ce soient des épreuves de zones ou des épreuves comptant pour le championnat de ligue de la LMNA, et sur proposition du Président de commission de la LMNA.</w:t>
      </w:r>
    </w:p>
    <w:p w:rsidR="00000000" w:rsidDel="00000000" w:rsidP="00000000" w:rsidRDefault="00000000" w:rsidRPr="00000000" w14:paraId="000000B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21"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Une proposition sera faite dès fin Juin, après la dernière épreuve de sélection.</w:t>
      </w:r>
    </w:p>
    <w:p w:rsidR="00000000" w:rsidDel="00000000" w:rsidP="00000000" w:rsidRDefault="00000000" w:rsidRPr="00000000" w14:paraId="000000B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21"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Après établissement de la sélection des équipes, chaque membre de la commission sera chargé de contacter les pilotes concernés, adhérents à son club, et rendra compte au Président.</w:t>
      </w:r>
    </w:p>
    <w:p w:rsidR="00000000" w:rsidDel="00000000" w:rsidP="00000000" w:rsidRDefault="00000000" w:rsidRPr="00000000" w14:paraId="000000B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321"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fine, celui-ci communiquera le résultat à l’ensemble de la commission.</w:t>
      </w:r>
    </w:p>
    <w:p w:rsidR="00000000" w:rsidDel="00000000" w:rsidP="00000000" w:rsidRDefault="00000000" w:rsidRPr="00000000" w14:paraId="000000B6">
      <w:pPr>
        <w:spacing w:before="232" w:line="400" w:lineRule="auto"/>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B7">
      <w:pPr>
        <w:spacing w:before="232" w:line="400" w:lineRule="auto"/>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B8">
      <w:pPr>
        <w:spacing w:before="232" w:line="400" w:lineRule="auto"/>
        <w:jc w:val="center"/>
        <w:rPr>
          <w:rFonts w:ascii="Arial" w:cs="Arial" w:eastAsia="Arial" w:hAnsi="Arial"/>
          <w:b w:val="1"/>
          <w:sz w:val="32"/>
          <w:szCs w:val="32"/>
        </w:rPr>
      </w:pPr>
      <w:r w:rsidDel="00000000" w:rsidR="00000000" w:rsidRPr="00000000">
        <w:rPr>
          <w:rFonts w:ascii="Arial" w:cs="Arial" w:eastAsia="Arial" w:hAnsi="Arial"/>
          <w:b w:val="1"/>
          <w:sz w:val="40"/>
          <w:szCs w:val="40"/>
          <w:rtl w:val="0"/>
        </w:rPr>
        <w:t xml:space="preserve">Calendrier provisoire 2020</w:t>
      </w:r>
      <w:r w:rsidDel="00000000" w:rsidR="00000000" w:rsidRPr="00000000">
        <w:rPr>
          <w:rtl w:val="0"/>
        </w:rPr>
      </w:r>
    </w:p>
    <w:tbl>
      <w:tblPr>
        <w:tblStyle w:val="Table2"/>
        <w:tblW w:w="102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67"/>
        <w:gridCol w:w="1939"/>
        <w:gridCol w:w="1939"/>
        <w:gridCol w:w="2101"/>
        <w:gridCol w:w="2160"/>
        <w:tblGridChange w:id="0">
          <w:tblGrid>
            <w:gridCol w:w="2067"/>
            <w:gridCol w:w="1939"/>
            <w:gridCol w:w="1939"/>
            <w:gridCol w:w="2101"/>
            <w:gridCol w:w="2160"/>
          </w:tblGrid>
        </w:tblGridChange>
      </w:tblGrid>
      <w:tr>
        <w:tc>
          <w:tcPr>
            <w:vAlign w:val="center"/>
          </w:tcPr>
          <w:p w:rsidR="00000000" w:rsidDel="00000000" w:rsidP="00000000" w:rsidRDefault="00000000" w:rsidRPr="00000000" w14:paraId="000000B9">
            <w:pPr>
              <w:jc w:val="center"/>
              <w:rPr>
                <w:b w:val="1"/>
                <w:sz w:val="28"/>
                <w:szCs w:val="28"/>
              </w:rPr>
            </w:pPr>
            <w:r w:rsidDel="00000000" w:rsidR="00000000" w:rsidRPr="00000000">
              <w:rPr>
                <w:b w:val="1"/>
                <w:sz w:val="28"/>
                <w:szCs w:val="28"/>
                <w:rtl w:val="0"/>
              </w:rPr>
              <w:t xml:space="preserve">Dates et lieux</w:t>
            </w:r>
          </w:p>
        </w:tc>
        <w:tc>
          <w:tcPr>
            <w:vAlign w:val="bottom"/>
          </w:tcPr>
          <w:p w:rsidR="00000000" w:rsidDel="00000000" w:rsidP="00000000" w:rsidRDefault="00000000" w:rsidRPr="00000000" w14:paraId="000000BA">
            <w:pPr>
              <w:jc w:val="center"/>
              <w:rPr>
                <w:b w:val="1"/>
                <w:sz w:val="28"/>
                <w:szCs w:val="28"/>
              </w:rPr>
            </w:pPr>
            <w:r w:rsidDel="00000000" w:rsidR="00000000" w:rsidRPr="00000000">
              <w:rPr>
                <w:b w:val="1"/>
                <w:sz w:val="28"/>
                <w:szCs w:val="28"/>
                <w:rtl w:val="0"/>
              </w:rPr>
              <w:t xml:space="preserve">Trophée Nord</w:t>
            </w:r>
          </w:p>
          <w:p w:rsidR="00000000" w:rsidDel="00000000" w:rsidP="00000000" w:rsidRDefault="00000000" w:rsidRPr="00000000" w14:paraId="000000BB">
            <w:pPr>
              <w:jc w:val="center"/>
              <w:rPr>
                <w:b w:val="1"/>
                <w:sz w:val="28"/>
                <w:szCs w:val="28"/>
              </w:rPr>
            </w:pPr>
            <w:r w:rsidDel="00000000" w:rsidR="00000000" w:rsidRPr="00000000">
              <w:rPr>
                <w:b w:val="1"/>
                <w:sz w:val="28"/>
                <w:szCs w:val="28"/>
                <w:rtl w:val="0"/>
              </w:rPr>
              <w:t xml:space="preserve">7</w:t>
            </w:r>
          </w:p>
        </w:tc>
        <w:tc>
          <w:tcPr>
            <w:vAlign w:val="bottom"/>
          </w:tcPr>
          <w:p w:rsidR="00000000" w:rsidDel="00000000" w:rsidP="00000000" w:rsidRDefault="00000000" w:rsidRPr="00000000" w14:paraId="000000BC">
            <w:pPr>
              <w:jc w:val="center"/>
              <w:rPr>
                <w:b w:val="1"/>
                <w:sz w:val="28"/>
                <w:szCs w:val="28"/>
              </w:rPr>
            </w:pPr>
            <w:r w:rsidDel="00000000" w:rsidR="00000000" w:rsidRPr="00000000">
              <w:rPr>
                <w:b w:val="1"/>
                <w:sz w:val="28"/>
                <w:szCs w:val="28"/>
                <w:rtl w:val="0"/>
              </w:rPr>
              <w:t xml:space="preserve">Trophée Est</w:t>
            </w:r>
          </w:p>
          <w:p w:rsidR="00000000" w:rsidDel="00000000" w:rsidP="00000000" w:rsidRDefault="00000000" w:rsidRPr="00000000" w14:paraId="000000BD">
            <w:pPr>
              <w:jc w:val="center"/>
              <w:rPr>
                <w:b w:val="1"/>
                <w:sz w:val="28"/>
                <w:szCs w:val="28"/>
              </w:rPr>
            </w:pPr>
            <w:r w:rsidDel="00000000" w:rsidR="00000000" w:rsidRPr="00000000">
              <w:rPr>
                <w:b w:val="1"/>
                <w:sz w:val="28"/>
                <w:szCs w:val="28"/>
                <w:rtl w:val="0"/>
              </w:rPr>
              <w:t xml:space="preserve">8</w:t>
            </w:r>
          </w:p>
        </w:tc>
        <w:tc>
          <w:tcPr>
            <w:vAlign w:val="bottom"/>
          </w:tcPr>
          <w:p w:rsidR="00000000" w:rsidDel="00000000" w:rsidP="00000000" w:rsidRDefault="00000000" w:rsidRPr="00000000" w14:paraId="000000BE">
            <w:pPr>
              <w:jc w:val="center"/>
              <w:rPr>
                <w:b w:val="1"/>
                <w:sz w:val="28"/>
                <w:szCs w:val="28"/>
              </w:rPr>
            </w:pPr>
            <w:r w:rsidDel="00000000" w:rsidR="00000000" w:rsidRPr="00000000">
              <w:rPr>
                <w:b w:val="1"/>
                <w:sz w:val="28"/>
                <w:szCs w:val="28"/>
                <w:rtl w:val="0"/>
              </w:rPr>
              <w:t xml:space="preserve">Trophée Sud</w:t>
            </w:r>
          </w:p>
          <w:p w:rsidR="00000000" w:rsidDel="00000000" w:rsidP="00000000" w:rsidRDefault="00000000" w:rsidRPr="00000000" w14:paraId="000000BF">
            <w:pPr>
              <w:jc w:val="center"/>
              <w:rPr>
                <w:i w:val="1"/>
                <w:sz w:val="28"/>
                <w:szCs w:val="28"/>
              </w:rPr>
            </w:pPr>
            <w:r w:rsidDel="00000000" w:rsidR="00000000" w:rsidRPr="00000000">
              <w:rPr>
                <w:i w:val="1"/>
                <w:sz w:val="28"/>
                <w:szCs w:val="28"/>
                <w:rtl w:val="0"/>
              </w:rPr>
              <w:t xml:space="preserve">En construction</w:t>
            </w:r>
          </w:p>
        </w:tc>
        <w:tc>
          <w:tcPr>
            <w:vAlign w:val="bottom"/>
          </w:tcPr>
          <w:p w:rsidR="00000000" w:rsidDel="00000000" w:rsidP="00000000" w:rsidRDefault="00000000" w:rsidRPr="00000000" w14:paraId="000000C0">
            <w:pPr>
              <w:jc w:val="center"/>
              <w:rPr>
                <w:b w:val="1"/>
                <w:sz w:val="28"/>
                <w:szCs w:val="28"/>
              </w:rPr>
            </w:pPr>
            <w:r w:rsidDel="00000000" w:rsidR="00000000" w:rsidRPr="00000000">
              <w:rPr>
                <w:b w:val="1"/>
                <w:sz w:val="28"/>
                <w:szCs w:val="28"/>
                <w:rtl w:val="0"/>
              </w:rPr>
              <w:t xml:space="preserve">Championnat</w:t>
            </w:r>
          </w:p>
          <w:p w:rsidR="00000000" w:rsidDel="00000000" w:rsidP="00000000" w:rsidRDefault="00000000" w:rsidRPr="00000000" w14:paraId="000000C1">
            <w:pPr>
              <w:jc w:val="center"/>
              <w:rPr>
                <w:b w:val="1"/>
                <w:sz w:val="28"/>
                <w:szCs w:val="28"/>
              </w:rPr>
            </w:pPr>
            <w:r w:rsidDel="00000000" w:rsidR="00000000" w:rsidRPr="00000000">
              <w:rPr>
                <w:b w:val="1"/>
                <w:sz w:val="28"/>
                <w:szCs w:val="28"/>
                <w:rtl w:val="0"/>
              </w:rPr>
              <w:t xml:space="preserve">LMNA</w:t>
            </w:r>
          </w:p>
          <w:p w:rsidR="00000000" w:rsidDel="00000000" w:rsidP="00000000" w:rsidRDefault="00000000" w:rsidRPr="00000000" w14:paraId="000000C2">
            <w:pPr>
              <w:jc w:val="center"/>
              <w:rPr>
                <w:b w:val="1"/>
                <w:sz w:val="28"/>
                <w:szCs w:val="28"/>
              </w:rPr>
            </w:pPr>
            <w:r w:rsidDel="00000000" w:rsidR="00000000" w:rsidRPr="00000000">
              <w:rPr>
                <w:b w:val="1"/>
                <w:sz w:val="28"/>
                <w:szCs w:val="28"/>
                <w:rtl w:val="0"/>
              </w:rPr>
              <w:t xml:space="preserve">6</w:t>
            </w:r>
          </w:p>
        </w:tc>
      </w:tr>
      <w:tr>
        <w:tc>
          <w:tcPr/>
          <w:p w:rsidR="00000000" w:rsidDel="00000000" w:rsidP="00000000" w:rsidRDefault="00000000" w:rsidRPr="00000000" w14:paraId="000000C3">
            <w:pPr>
              <w:jc w:val="center"/>
              <w:rPr>
                <w:sz w:val="24"/>
                <w:szCs w:val="24"/>
              </w:rPr>
            </w:pPr>
            <w:r w:rsidDel="00000000" w:rsidR="00000000" w:rsidRPr="00000000">
              <w:rPr>
                <w:sz w:val="24"/>
                <w:szCs w:val="24"/>
                <w:rtl w:val="0"/>
              </w:rPr>
              <w:t xml:space="preserve">05/04 </w:t>
            </w:r>
          </w:p>
          <w:p w:rsidR="00000000" w:rsidDel="00000000" w:rsidP="00000000" w:rsidRDefault="00000000" w:rsidRPr="00000000" w14:paraId="000000C4">
            <w:pPr>
              <w:jc w:val="center"/>
              <w:rPr>
                <w:sz w:val="24"/>
                <w:szCs w:val="24"/>
              </w:rPr>
            </w:pPr>
            <w:r w:rsidDel="00000000" w:rsidR="00000000" w:rsidRPr="00000000">
              <w:rPr>
                <w:sz w:val="24"/>
                <w:szCs w:val="24"/>
                <w:rtl w:val="0"/>
              </w:rPr>
              <w:t xml:space="preserve">SARDENT (23)</w:t>
            </w:r>
          </w:p>
        </w:tc>
        <w:tc>
          <w:tcPr>
            <w:vAlign w:val="center"/>
          </w:tcPr>
          <w:p w:rsidR="00000000" w:rsidDel="00000000" w:rsidP="00000000" w:rsidRDefault="00000000" w:rsidRPr="00000000" w14:paraId="000000C5">
            <w:pPr>
              <w:jc w:val="center"/>
              <w:rPr>
                <w:sz w:val="44"/>
                <w:szCs w:val="44"/>
              </w:rPr>
            </w:pPr>
            <w:r w:rsidDel="00000000" w:rsidR="00000000" w:rsidRPr="00000000">
              <w:rPr>
                <w:rtl w:val="0"/>
              </w:rPr>
            </w:r>
          </w:p>
        </w:tc>
        <w:tc>
          <w:tcPr>
            <w:vAlign w:val="center"/>
          </w:tcPr>
          <w:p w:rsidR="00000000" w:rsidDel="00000000" w:rsidP="00000000" w:rsidRDefault="00000000" w:rsidRPr="00000000" w14:paraId="000000C6">
            <w:pPr>
              <w:jc w:val="center"/>
              <w:rPr>
                <w:sz w:val="44"/>
                <w:szCs w:val="44"/>
              </w:rPr>
            </w:pPr>
            <w:r w:rsidDel="00000000" w:rsidR="00000000" w:rsidRPr="00000000">
              <w:rPr>
                <w:sz w:val="44"/>
                <w:szCs w:val="44"/>
                <w:rtl w:val="0"/>
              </w:rPr>
              <w:t xml:space="preserve">X</w:t>
            </w:r>
          </w:p>
        </w:tc>
        <w:tc>
          <w:tcPr>
            <w:vAlign w:val="center"/>
          </w:tcPr>
          <w:p w:rsidR="00000000" w:rsidDel="00000000" w:rsidP="00000000" w:rsidRDefault="00000000" w:rsidRPr="00000000" w14:paraId="000000C7">
            <w:pPr>
              <w:jc w:val="center"/>
              <w:rPr>
                <w:sz w:val="44"/>
                <w:szCs w:val="44"/>
              </w:rPr>
            </w:pPr>
            <w:r w:rsidDel="00000000" w:rsidR="00000000" w:rsidRPr="00000000">
              <w:rPr>
                <w:rtl w:val="0"/>
              </w:rPr>
            </w:r>
          </w:p>
        </w:tc>
        <w:tc>
          <w:tcPr>
            <w:vAlign w:val="center"/>
          </w:tcPr>
          <w:p w:rsidR="00000000" w:rsidDel="00000000" w:rsidP="00000000" w:rsidRDefault="00000000" w:rsidRPr="00000000" w14:paraId="000000C8">
            <w:pPr>
              <w:jc w:val="center"/>
              <w:rPr>
                <w:sz w:val="44"/>
                <w:szCs w:val="44"/>
              </w:rPr>
            </w:pPr>
            <w:r w:rsidDel="00000000" w:rsidR="00000000" w:rsidRPr="00000000">
              <w:rPr>
                <w:rtl w:val="0"/>
              </w:rPr>
            </w:r>
          </w:p>
        </w:tc>
      </w:tr>
      <w:tr>
        <w:tc>
          <w:tcPr/>
          <w:p w:rsidR="00000000" w:rsidDel="00000000" w:rsidP="00000000" w:rsidRDefault="00000000" w:rsidRPr="00000000" w14:paraId="000000C9">
            <w:pPr>
              <w:jc w:val="center"/>
              <w:rPr>
                <w:sz w:val="24"/>
                <w:szCs w:val="24"/>
              </w:rPr>
            </w:pPr>
            <w:r w:rsidDel="00000000" w:rsidR="00000000" w:rsidRPr="00000000">
              <w:rPr>
                <w:sz w:val="24"/>
                <w:szCs w:val="24"/>
                <w:rtl w:val="0"/>
              </w:rPr>
              <w:t xml:space="preserve">19/04 </w:t>
            </w:r>
          </w:p>
          <w:p w:rsidR="00000000" w:rsidDel="00000000" w:rsidP="00000000" w:rsidRDefault="00000000" w:rsidRPr="00000000" w14:paraId="000000CA">
            <w:pPr>
              <w:jc w:val="center"/>
              <w:rPr>
                <w:sz w:val="24"/>
                <w:szCs w:val="24"/>
              </w:rPr>
            </w:pPr>
            <w:r w:rsidDel="00000000" w:rsidR="00000000" w:rsidRPr="00000000">
              <w:rPr>
                <w:sz w:val="24"/>
                <w:szCs w:val="24"/>
                <w:rtl w:val="0"/>
              </w:rPr>
              <w:t xml:space="preserve">ST PRIEST TAURION (87)</w:t>
            </w:r>
          </w:p>
        </w:tc>
        <w:tc>
          <w:tcPr>
            <w:vAlign w:val="center"/>
          </w:tcPr>
          <w:p w:rsidR="00000000" w:rsidDel="00000000" w:rsidP="00000000" w:rsidRDefault="00000000" w:rsidRPr="00000000" w14:paraId="000000CB">
            <w:pPr>
              <w:jc w:val="center"/>
              <w:rPr>
                <w:sz w:val="44"/>
                <w:szCs w:val="44"/>
              </w:rPr>
            </w:pPr>
            <w:r w:rsidDel="00000000" w:rsidR="00000000" w:rsidRPr="00000000">
              <w:rPr>
                <w:sz w:val="44"/>
                <w:szCs w:val="44"/>
                <w:rtl w:val="0"/>
              </w:rPr>
              <w:t xml:space="preserve">X</w:t>
            </w:r>
          </w:p>
        </w:tc>
        <w:tc>
          <w:tcPr>
            <w:vAlign w:val="center"/>
          </w:tcPr>
          <w:p w:rsidR="00000000" w:rsidDel="00000000" w:rsidP="00000000" w:rsidRDefault="00000000" w:rsidRPr="00000000" w14:paraId="000000CC">
            <w:pPr>
              <w:jc w:val="center"/>
              <w:rPr>
                <w:sz w:val="44"/>
                <w:szCs w:val="44"/>
              </w:rPr>
            </w:pPr>
            <w:r w:rsidDel="00000000" w:rsidR="00000000" w:rsidRPr="00000000">
              <w:rPr>
                <w:sz w:val="44"/>
                <w:szCs w:val="44"/>
                <w:rtl w:val="0"/>
              </w:rPr>
              <w:t xml:space="preserve">X</w:t>
            </w:r>
          </w:p>
        </w:tc>
        <w:tc>
          <w:tcPr>
            <w:vAlign w:val="center"/>
          </w:tcPr>
          <w:p w:rsidR="00000000" w:rsidDel="00000000" w:rsidP="00000000" w:rsidRDefault="00000000" w:rsidRPr="00000000" w14:paraId="000000CD">
            <w:pPr>
              <w:jc w:val="center"/>
              <w:rPr>
                <w:sz w:val="44"/>
                <w:szCs w:val="44"/>
              </w:rPr>
            </w:pPr>
            <w:r w:rsidDel="00000000" w:rsidR="00000000" w:rsidRPr="00000000">
              <w:rPr>
                <w:sz w:val="44"/>
                <w:szCs w:val="44"/>
                <w:rtl w:val="0"/>
              </w:rPr>
              <w:t xml:space="preserve">X</w:t>
            </w:r>
          </w:p>
        </w:tc>
        <w:tc>
          <w:tcPr>
            <w:vAlign w:val="center"/>
          </w:tcPr>
          <w:p w:rsidR="00000000" w:rsidDel="00000000" w:rsidP="00000000" w:rsidRDefault="00000000" w:rsidRPr="00000000" w14:paraId="000000CE">
            <w:pPr>
              <w:jc w:val="center"/>
              <w:rPr>
                <w:sz w:val="44"/>
                <w:szCs w:val="44"/>
              </w:rPr>
            </w:pPr>
            <w:r w:rsidDel="00000000" w:rsidR="00000000" w:rsidRPr="00000000">
              <w:rPr>
                <w:rtl w:val="0"/>
              </w:rPr>
            </w:r>
          </w:p>
        </w:tc>
      </w:tr>
      <w:tr>
        <w:tc>
          <w:tcPr/>
          <w:p w:rsidR="00000000" w:rsidDel="00000000" w:rsidP="00000000" w:rsidRDefault="00000000" w:rsidRPr="00000000" w14:paraId="000000CF">
            <w:pPr>
              <w:jc w:val="center"/>
              <w:rPr>
                <w:sz w:val="24"/>
                <w:szCs w:val="24"/>
              </w:rPr>
            </w:pPr>
            <w:r w:rsidDel="00000000" w:rsidR="00000000" w:rsidRPr="00000000">
              <w:rPr>
                <w:sz w:val="24"/>
                <w:szCs w:val="24"/>
                <w:rtl w:val="0"/>
              </w:rPr>
              <w:t xml:space="preserve">26/04</w:t>
            </w:r>
          </w:p>
          <w:p w:rsidR="00000000" w:rsidDel="00000000" w:rsidP="00000000" w:rsidRDefault="00000000" w:rsidRPr="00000000" w14:paraId="000000D0">
            <w:pPr>
              <w:jc w:val="center"/>
              <w:rPr>
                <w:sz w:val="24"/>
                <w:szCs w:val="24"/>
              </w:rPr>
            </w:pPr>
            <w:r w:rsidDel="00000000" w:rsidR="00000000" w:rsidRPr="00000000">
              <w:rPr>
                <w:sz w:val="24"/>
                <w:szCs w:val="24"/>
                <w:rtl w:val="0"/>
              </w:rPr>
              <w:t xml:space="preserve">CHALONNES / LOIRE (49) </w:t>
            </w:r>
            <w:r w:rsidDel="00000000" w:rsidR="00000000" w:rsidRPr="00000000">
              <w:rPr>
                <w:b w:val="1"/>
                <w:i w:val="1"/>
                <w:sz w:val="24"/>
                <w:szCs w:val="24"/>
                <w:rtl w:val="0"/>
              </w:rPr>
              <w:t xml:space="preserve">Hors Ligue</w:t>
            </w:r>
            <w:r w:rsidDel="00000000" w:rsidR="00000000" w:rsidRPr="00000000">
              <w:rPr>
                <w:rtl w:val="0"/>
              </w:rPr>
            </w:r>
          </w:p>
        </w:tc>
        <w:tc>
          <w:tcPr>
            <w:vAlign w:val="center"/>
          </w:tcPr>
          <w:p w:rsidR="00000000" w:rsidDel="00000000" w:rsidP="00000000" w:rsidRDefault="00000000" w:rsidRPr="00000000" w14:paraId="000000D1">
            <w:pPr>
              <w:jc w:val="center"/>
              <w:rPr>
                <w:sz w:val="44"/>
                <w:szCs w:val="44"/>
              </w:rPr>
            </w:pPr>
            <w:r w:rsidDel="00000000" w:rsidR="00000000" w:rsidRPr="00000000">
              <w:rPr>
                <w:sz w:val="44"/>
                <w:szCs w:val="44"/>
                <w:rtl w:val="0"/>
              </w:rPr>
              <w:t xml:space="preserve">X</w:t>
            </w:r>
          </w:p>
        </w:tc>
        <w:tc>
          <w:tcPr>
            <w:vAlign w:val="center"/>
          </w:tcPr>
          <w:p w:rsidR="00000000" w:rsidDel="00000000" w:rsidP="00000000" w:rsidRDefault="00000000" w:rsidRPr="00000000" w14:paraId="000000D2">
            <w:pPr>
              <w:jc w:val="center"/>
              <w:rPr>
                <w:sz w:val="44"/>
                <w:szCs w:val="44"/>
              </w:rPr>
            </w:pPr>
            <w:r w:rsidDel="00000000" w:rsidR="00000000" w:rsidRPr="00000000">
              <w:rPr>
                <w:rtl w:val="0"/>
              </w:rPr>
            </w:r>
          </w:p>
        </w:tc>
        <w:tc>
          <w:tcPr>
            <w:vAlign w:val="center"/>
          </w:tcPr>
          <w:p w:rsidR="00000000" w:rsidDel="00000000" w:rsidP="00000000" w:rsidRDefault="00000000" w:rsidRPr="00000000" w14:paraId="000000D3">
            <w:pPr>
              <w:jc w:val="center"/>
              <w:rPr>
                <w:sz w:val="44"/>
                <w:szCs w:val="44"/>
              </w:rPr>
            </w:pPr>
            <w:r w:rsidDel="00000000" w:rsidR="00000000" w:rsidRPr="00000000">
              <w:rPr>
                <w:rtl w:val="0"/>
              </w:rPr>
            </w:r>
          </w:p>
        </w:tc>
        <w:tc>
          <w:tcPr>
            <w:vAlign w:val="center"/>
          </w:tcPr>
          <w:p w:rsidR="00000000" w:rsidDel="00000000" w:rsidP="00000000" w:rsidRDefault="00000000" w:rsidRPr="00000000" w14:paraId="000000D4">
            <w:pPr>
              <w:jc w:val="center"/>
              <w:rPr>
                <w:sz w:val="44"/>
                <w:szCs w:val="44"/>
              </w:rPr>
            </w:pPr>
            <w:r w:rsidDel="00000000" w:rsidR="00000000" w:rsidRPr="00000000">
              <w:rPr>
                <w:rtl w:val="0"/>
              </w:rPr>
            </w:r>
          </w:p>
        </w:tc>
      </w:tr>
      <w:tr>
        <w:tc>
          <w:tcPr/>
          <w:p w:rsidR="00000000" w:rsidDel="00000000" w:rsidP="00000000" w:rsidRDefault="00000000" w:rsidRPr="00000000" w14:paraId="000000D5">
            <w:pPr>
              <w:jc w:val="center"/>
              <w:rPr>
                <w:sz w:val="24"/>
                <w:szCs w:val="24"/>
              </w:rPr>
            </w:pPr>
            <w:r w:rsidDel="00000000" w:rsidR="00000000" w:rsidRPr="00000000">
              <w:rPr>
                <w:sz w:val="24"/>
                <w:szCs w:val="24"/>
                <w:rtl w:val="0"/>
              </w:rPr>
              <w:t xml:space="preserve">03/05 </w:t>
            </w:r>
          </w:p>
          <w:p w:rsidR="00000000" w:rsidDel="00000000" w:rsidP="00000000" w:rsidRDefault="00000000" w:rsidRPr="00000000" w14:paraId="000000D6">
            <w:pPr>
              <w:jc w:val="center"/>
              <w:rPr>
                <w:sz w:val="24"/>
                <w:szCs w:val="24"/>
              </w:rPr>
            </w:pPr>
            <w:r w:rsidDel="00000000" w:rsidR="00000000" w:rsidRPr="00000000">
              <w:rPr>
                <w:sz w:val="24"/>
                <w:szCs w:val="24"/>
                <w:rtl w:val="0"/>
              </w:rPr>
              <w:t xml:space="preserve">CHAMPNIERS (16)</w:t>
            </w:r>
          </w:p>
        </w:tc>
        <w:tc>
          <w:tcPr>
            <w:vAlign w:val="center"/>
          </w:tcPr>
          <w:p w:rsidR="00000000" w:rsidDel="00000000" w:rsidP="00000000" w:rsidRDefault="00000000" w:rsidRPr="00000000" w14:paraId="000000D7">
            <w:pPr>
              <w:jc w:val="center"/>
              <w:rPr>
                <w:sz w:val="44"/>
                <w:szCs w:val="44"/>
              </w:rPr>
            </w:pPr>
            <w:r w:rsidDel="00000000" w:rsidR="00000000" w:rsidRPr="00000000">
              <w:rPr>
                <w:sz w:val="44"/>
                <w:szCs w:val="44"/>
                <w:rtl w:val="0"/>
              </w:rPr>
              <w:t xml:space="preserve">X</w:t>
            </w:r>
          </w:p>
        </w:tc>
        <w:tc>
          <w:tcPr>
            <w:vAlign w:val="center"/>
          </w:tcPr>
          <w:p w:rsidR="00000000" w:rsidDel="00000000" w:rsidP="00000000" w:rsidRDefault="00000000" w:rsidRPr="00000000" w14:paraId="000000D8">
            <w:pPr>
              <w:jc w:val="center"/>
              <w:rPr>
                <w:sz w:val="44"/>
                <w:szCs w:val="44"/>
              </w:rPr>
            </w:pPr>
            <w:r w:rsidDel="00000000" w:rsidR="00000000" w:rsidRPr="00000000">
              <w:rPr>
                <w:sz w:val="44"/>
                <w:szCs w:val="44"/>
                <w:rtl w:val="0"/>
              </w:rPr>
              <w:t xml:space="preserve">X</w:t>
            </w:r>
          </w:p>
        </w:tc>
        <w:tc>
          <w:tcPr>
            <w:vAlign w:val="center"/>
          </w:tcPr>
          <w:p w:rsidR="00000000" w:rsidDel="00000000" w:rsidP="00000000" w:rsidRDefault="00000000" w:rsidRPr="00000000" w14:paraId="000000D9">
            <w:pPr>
              <w:jc w:val="center"/>
              <w:rPr>
                <w:sz w:val="44"/>
                <w:szCs w:val="44"/>
              </w:rPr>
            </w:pPr>
            <w:r w:rsidDel="00000000" w:rsidR="00000000" w:rsidRPr="00000000">
              <w:rPr>
                <w:rtl w:val="0"/>
              </w:rPr>
            </w:r>
          </w:p>
        </w:tc>
        <w:tc>
          <w:tcPr>
            <w:vAlign w:val="center"/>
          </w:tcPr>
          <w:p w:rsidR="00000000" w:rsidDel="00000000" w:rsidP="00000000" w:rsidRDefault="00000000" w:rsidRPr="00000000" w14:paraId="000000DA">
            <w:pPr>
              <w:jc w:val="center"/>
              <w:rPr>
                <w:sz w:val="44"/>
                <w:szCs w:val="44"/>
              </w:rPr>
            </w:pPr>
            <w:r w:rsidDel="00000000" w:rsidR="00000000" w:rsidRPr="00000000">
              <w:rPr>
                <w:sz w:val="44"/>
                <w:szCs w:val="44"/>
                <w:rtl w:val="0"/>
              </w:rPr>
              <w:t xml:space="preserve">X</w:t>
            </w:r>
          </w:p>
        </w:tc>
      </w:tr>
      <w:tr>
        <w:tc>
          <w:tcPr/>
          <w:p w:rsidR="00000000" w:rsidDel="00000000" w:rsidP="00000000" w:rsidRDefault="00000000" w:rsidRPr="00000000" w14:paraId="000000DB">
            <w:pPr>
              <w:jc w:val="center"/>
              <w:rPr>
                <w:sz w:val="24"/>
                <w:szCs w:val="24"/>
              </w:rPr>
            </w:pPr>
            <w:r w:rsidDel="00000000" w:rsidR="00000000" w:rsidRPr="00000000">
              <w:rPr>
                <w:sz w:val="24"/>
                <w:szCs w:val="24"/>
                <w:rtl w:val="0"/>
              </w:rPr>
              <w:t xml:space="preserve">17/05 </w:t>
            </w:r>
          </w:p>
          <w:p w:rsidR="00000000" w:rsidDel="00000000" w:rsidP="00000000" w:rsidRDefault="00000000" w:rsidRPr="00000000" w14:paraId="000000DC">
            <w:pPr>
              <w:jc w:val="center"/>
              <w:rPr>
                <w:sz w:val="24"/>
                <w:szCs w:val="24"/>
              </w:rPr>
            </w:pPr>
            <w:r w:rsidDel="00000000" w:rsidR="00000000" w:rsidRPr="00000000">
              <w:rPr>
                <w:sz w:val="24"/>
                <w:szCs w:val="24"/>
                <w:rtl w:val="0"/>
              </w:rPr>
              <w:t xml:space="preserve">MASSAIS (79) </w:t>
            </w:r>
            <w:r w:rsidDel="00000000" w:rsidR="00000000" w:rsidRPr="00000000">
              <w:rPr>
                <w:i w:val="1"/>
                <w:sz w:val="24"/>
                <w:szCs w:val="24"/>
                <w:rtl w:val="0"/>
              </w:rPr>
              <w:t xml:space="preserve">Championnat de France</w:t>
            </w:r>
            <w:r w:rsidDel="00000000" w:rsidR="00000000" w:rsidRPr="00000000">
              <w:rPr>
                <w:rtl w:val="0"/>
              </w:rPr>
            </w:r>
          </w:p>
        </w:tc>
        <w:tc>
          <w:tcPr>
            <w:vAlign w:val="center"/>
          </w:tcPr>
          <w:p w:rsidR="00000000" w:rsidDel="00000000" w:rsidP="00000000" w:rsidRDefault="00000000" w:rsidRPr="00000000" w14:paraId="000000DD">
            <w:pPr>
              <w:jc w:val="center"/>
              <w:rPr>
                <w:sz w:val="44"/>
                <w:szCs w:val="44"/>
              </w:rPr>
            </w:pPr>
            <w:r w:rsidDel="00000000" w:rsidR="00000000" w:rsidRPr="00000000">
              <w:rPr>
                <w:rtl w:val="0"/>
              </w:rPr>
            </w:r>
          </w:p>
        </w:tc>
        <w:tc>
          <w:tcPr>
            <w:vAlign w:val="center"/>
          </w:tcPr>
          <w:p w:rsidR="00000000" w:rsidDel="00000000" w:rsidP="00000000" w:rsidRDefault="00000000" w:rsidRPr="00000000" w14:paraId="000000DE">
            <w:pPr>
              <w:jc w:val="center"/>
              <w:rPr>
                <w:sz w:val="44"/>
                <w:szCs w:val="44"/>
              </w:rPr>
            </w:pPr>
            <w:r w:rsidDel="00000000" w:rsidR="00000000" w:rsidRPr="00000000">
              <w:rPr>
                <w:rtl w:val="0"/>
              </w:rPr>
            </w:r>
          </w:p>
        </w:tc>
        <w:tc>
          <w:tcPr>
            <w:vAlign w:val="center"/>
          </w:tcPr>
          <w:p w:rsidR="00000000" w:rsidDel="00000000" w:rsidP="00000000" w:rsidRDefault="00000000" w:rsidRPr="00000000" w14:paraId="000000DF">
            <w:pPr>
              <w:jc w:val="center"/>
              <w:rPr>
                <w:sz w:val="44"/>
                <w:szCs w:val="44"/>
              </w:rPr>
            </w:pPr>
            <w:r w:rsidDel="00000000" w:rsidR="00000000" w:rsidRPr="00000000">
              <w:rPr>
                <w:rtl w:val="0"/>
              </w:rPr>
            </w:r>
          </w:p>
        </w:tc>
        <w:tc>
          <w:tcPr>
            <w:vAlign w:val="center"/>
          </w:tcPr>
          <w:p w:rsidR="00000000" w:rsidDel="00000000" w:rsidP="00000000" w:rsidRDefault="00000000" w:rsidRPr="00000000" w14:paraId="000000E0">
            <w:pPr>
              <w:jc w:val="center"/>
              <w:rPr>
                <w:sz w:val="44"/>
                <w:szCs w:val="44"/>
              </w:rPr>
            </w:pPr>
            <w:r w:rsidDel="00000000" w:rsidR="00000000" w:rsidRPr="00000000">
              <w:rPr>
                <w:rtl w:val="0"/>
              </w:rPr>
            </w:r>
          </w:p>
        </w:tc>
      </w:tr>
      <w:tr>
        <w:tc>
          <w:tcPr/>
          <w:p w:rsidR="00000000" w:rsidDel="00000000" w:rsidP="00000000" w:rsidRDefault="00000000" w:rsidRPr="00000000" w14:paraId="000000E1">
            <w:pPr>
              <w:jc w:val="center"/>
              <w:rPr>
                <w:sz w:val="24"/>
                <w:szCs w:val="24"/>
              </w:rPr>
            </w:pPr>
            <w:r w:rsidDel="00000000" w:rsidR="00000000" w:rsidRPr="00000000">
              <w:rPr>
                <w:sz w:val="24"/>
                <w:szCs w:val="24"/>
                <w:rtl w:val="0"/>
              </w:rPr>
              <w:t xml:space="preserve">07/06 </w:t>
            </w:r>
          </w:p>
          <w:p w:rsidR="00000000" w:rsidDel="00000000" w:rsidP="00000000" w:rsidRDefault="00000000" w:rsidRPr="00000000" w14:paraId="000000E2">
            <w:pPr>
              <w:jc w:val="center"/>
              <w:rPr>
                <w:sz w:val="24"/>
                <w:szCs w:val="24"/>
              </w:rPr>
            </w:pPr>
            <w:r w:rsidDel="00000000" w:rsidR="00000000" w:rsidRPr="00000000">
              <w:rPr>
                <w:sz w:val="24"/>
                <w:szCs w:val="24"/>
                <w:rtl w:val="0"/>
              </w:rPr>
              <w:t xml:space="preserve">CHAMPNIERS (16)</w:t>
            </w:r>
          </w:p>
        </w:tc>
        <w:tc>
          <w:tcPr>
            <w:vAlign w:val="center"/>
          </w:tcPr>
          <w:p w:rsidR="00000000" w:rsidDel="00000000" w:rsidP="00000000" w:rsidRDefault="00000000" w:rsidRPr="00000000" w14:paraId="000000E3">
            <w:pPr>
              <w:jc w:val="center"/>
              <w:rPr>
                <w:sz w:val="44"/>
                <w:szCs w:val="44"/>
              </w:rPr>
            </w:pPr>
            <w:r w:rsidDel="00000000" w:rsidR="00000000" w:rsidRPr="00000000">
              <w:rPr>
                <w:sz w:val="44"/>
                <w:szCs w:val="44"/>
                <w:rtl w:val="0"/>
              </w:rPr>
              <w:t xml:space="preserve">X</w:t>
            </w:r>
          </w:p>
        </w:tc>
        <w:tc>
          <w:tcPr>
            <w:vAlign w:val="center"/>
          </w:tcPr>
          <w:p w:rsidR="00000000" w:rsidDel="00000000" w:rsidP="00000000" w:rsidRDefault="00000000" w:rsidRPr="00000000" w14:paraId="000000E4">
            <w:pPr>
              <w:jc w:val="center"/>
              <w:rPr>
                <w:sz w:val="44"/>
                <w:szCs w:val="44"/>
              </w:rPr>
            </w:pPr>
            <w:r w:rsidDel="00000000" w:rsidR="00000000" w:rsidRPr="00000000">
              <w:rPr>
                <w:sz w:val="44"/>
                <w:szCs w:val="44"/>
                <w:rtl w:val="0"/>
              </w:rPr>
              <w:t xml:space="preserve">X</w:t>
            </w:r>
          </w:p>
        </w:tc>
        <w:tc>
          <w:tcPr>
            <w:vAlign w:val="center"/>
          </w:tcPr>
          <w:p w:rsidR="00000000" w:rsidDel="00000000" w:rsidP="00000000" w:rsidRDefault="00000000" w:rsidRPr="00000000" w14:paraId="000000E5">
            <w:pPr>
              <w:jc w:val="center"/>
              <w:rPr>
                <w:sz w:val="44"/>
                <w:szCs w:val="44"/>
              </w:rPr>
            </w:pPr>
            <w:r w:rsidDel="00000000" w:rsidR="00000000" w:rsidRPr="00000000">
              <w:rPr>
                <w:rtl w:val="0"/>
              </w:rPr>
            </w:r>
          </w:p>
        </w:tc>
        <w:tc>
          <w:tcPr>
            <w:vAlign w:val="center"/>
          </w:tcPr>
          <w:p w:rsidR="00000000" w:rsidDel="00000000" w:rsidP="00000000" w:rsidRDefault="00000000" w:rsidRPr="00000000" w14:paraId="000000E6">
            <w:pPr>
              <w:jc w:val="center"/>
              <w:rPr>
                <w:sz w:val="44"/>
                <w:szCs w:val="44"/>
              </w:rPr>
            </w:pPr>
            <w:r w:rsidDel="00000000" w:rsidR="00000000" w:rsidRPr="00000000">
              <w:rPr>
                <w:rtl w:val="0"/>
              </w:rPr>
            </w:r>
          </w:p>
        </w:tc>
      </w:tr>
      <w:tr>
        <w:tc>
          <w:tcPr/>
          <w:p w:rsidR="00000000" w:rsidDel="00000000" w:rsidP="00000000" w:rsidRDefault="00000000" w:rsidRPr="00000000" w14:paraId="000000E7">
            <w:pPr>
              <w:jc w:val="center"/>
              <w:rPr>
                <w:sz w:val="24"/>
                <w:szCs w:val="24"/>
              </w:rPr>
            </w:pPr>
            <w:r w:rsidDel="00000000" w:rsidR="00000000" w:rsidRPr="00000000">
              <w:rPr>
                <w:sz w:val="24"/>
                <w:szCs w:val="24"/>
                <w:rtl w:val="0"/>
              </w:rPr>
              <w:t xml:space="preserve">14/06 </w:t>
            </w:r>
          </w:p>
          <w:p w:rsidR="00000000" w:rsidDel="00000000" w:rsidP="00000000" w:rsidRDefault="00000000" w:rsidRPr="00000000" w14:paraId="000000E8">
            <w:pPr>
              <w:jc w:val="center"/>
              <w:rPr>
                <w:sz w:val="24"/>
                <w:szCs w:val="24"/>
              </w:rPr>
            </w:pPr>
            <w:r w:rsidDel="00000000" w:rsidR="00000000" w:rsidRPr="00000000">
              <w:rPr>
                <w:sz w:val="24"/>
                <w:szCs w:val="24"/>
                <w:rtl w:val="0"/>
              </w:rPr>
              <w:t xml:space="preserve">CARSAC-AILLAC (24)</w:t>
            </w:r>
          </w:p>
        </w:tc>
        <w:tc>
          <w:tcPr>
            <w:vAlign w:val="center"/>
          </w:tcPr>
          <w:p w:rsidR="00000000" w:rsidDel="00000000" w:rsidP="00000000" w:rsidRDefault="00000000" w:rsidRPr="00000000" w14:paraId="000000E9">
            <w:pPr>
              <w:jc w:val="center"/>
              <w:rPr>
                <w:sz w:val="44"/>
                <w:szCs w:val="44"/>
              </w:rPr>
            </w:pPr>
            <w:r w:rsidDel="00000000" w:rsidR="00000000" w:rsidRPr="00000000">
              <w:rPr>
                <w:sz w:val="44"/>
                <w:szCs w:val="44"/>
                <w:rtl w:val="0"/>
              </w:rPr>
              <w:t xml:space="preserve">X</w:t>
            </w:r>
          </w:p>
        </w:tc>
        <w:tc>
          <w:tcPr>
            <w:vAlign w:val="center"/>
          </w:tcPr>
          <w:p w:rsidR="00000000" w:rsidDel="00000000" w:rsidP="00000000" w:rsidRDefault="00000000" w:rsidRPr="00000000" w14:paraId="000000EA">
            <w:pPr>
              <w:jc w:val="center"/>
              <w:rPr>
                <w:sz w:val="44"/>
                <w:szCs w:val="44"/>
              </w:rPr>
            </w:pPr>
            <w:r w:rsidDel="00000000" w:rsidR="00000000" w:rsidRPr="00000000">
              <w:rPr>
                <w:sz w:val="44"/>
                <w:szCs w:val="44"/>
                <w:rtl w:val="0"/>
              </w:rPr>
              <w:t xml:space="preserve">X</w:t>
            </w:r>
          </w:p>
        </w:tc>
        <w:tc>
          <w:tcPr>
            <w:vAlign w:val="center"/>
          </w:tcPr>
          <w:p w:rsidR="00000000" w:rsidDel="00000000" w:rsidP="00000000" w:rsidRDefault="00000000" w:rsidRPr="00000000" w14:paraId="000000EB">
            <w:pPr>
              <w:jc w:val="center"/>
              <w:rPr>
                <w:sz w:val="44"/>
                <w:szCs w:val="44"/>
              </w:rPr>
            </w:pPr>
            <w:r w:rsidDel="00000000" w:rsidR="00000000" w:rsidRPr="00000000">
              <w:rPr>
                <w:sz w:val="44"/>
                <w:szCs w:val="44"/>
                <w:rtl w:val="0"/>
              </w:rPr>
              <w:t xml:space="preserve">X</w:t>
            </w:r>
          </w:p>
        </w:tc>
        <w:tc>
          <w:tcPr>
            <w:vAlign w:val="center"/>
          </w:tcPr>
          <w:p w:rsidR="00000000" w:rsidDel="00000000" w:rsidP="00000000" w:rsidRDefault="00000000" w:rsidRPr="00000000" w14:paraId="000000EC">
            <w:pPr>
              <w:jc w:val="center"/>
              <w:rPr>
                <w:sz w:val="44"/>
                <w:szCs w:val="44"/>
              </w:rPr>
            </w:pPr>
            <w:r w:rsidDel="00000000" w:rsidR="00000000" w:rsidRPr="00000000">
              <w:rPr>
                <w:sz w:val="44"/>
                <w:szCs w:val="44"/>
                <w:rtl w:val="0"/>
              </w:rPr>
              <w:t xml:space="preserve">X</w:t>
            </w:r>
          </w:p>
        </w:tc>
      </w:tr>
      <w:tr>
        <w:tc>
          <w:tcPr/>
          <w:p w:rsidR="00000000" w:rsidDel="00000000" w:rsidP="00000000" w:rsidRDefault="00000000" w:rsidRPr="00000000" w14:paraId="000000ED">
            <w:pPr>
              <w:jc w:val="center"/>
              <w:rPr>
                <w:sz w:val="24"/>
                <w:szCs w:val="24"/>
              </w:rPr>
            </w:pPr>
            <w:r w:rsidDel="00000000" w:rsidR="00000000" w:rsidRPr="00000000">
              <w:rPr>
                <w:sz w:val="24"/>
                <w:szCs w:val="24"/>
                <w:rtl w:val="0"/>
              </w:rPr>
              <w:t xml:space="preserve">11 au 14/07</w:t>
            </w:r>
          </w:p>
          <w:p w:rsidR="00000000" w:rsidDel="00000000" w:rsidP="00000000" w:rsidRDefault="00000000" w:rsidRPr="00000000" w14:paraId="000000EE">
            <w:pPr>
              <w:jc w:val="center"/>
              <w:rPr>
                <w:sz w:val="24"/>
                <w:szCs w:val="24"/>
              </w:rPr>
            </w:pPr>
            <w:r w:rsidDel="00000000" w:rsidR="00000000" w:rsidRPr="00000000">
              <w:rPr>
                <w:sz w:val="24"/>
                <w:szCs w:val="24"/>
                <w:rtl w:val="0"/>
              </w:rPr>
              <w:t xml:space="preserve">4 JOURS DE LA CREUSE (23)</w:t>
            </w:r>
          </w:p>
        </w:tc>
        <w:tc>
          <w:tcPr>
            <w:vAlign w:val="center"/>
          </w:tcPr>
          <w:p w:rsidR="00000000" w:rsidDel="00000000" w:rsidP="00000000" w:rsidRDefault="00000000" w:rsidRPr="00000000" w14:paraId="000000EF">
            <w:pPr>
              <w:jc w:val="center"/>
              <w:rPr>
                <w:sz w:val="44"/>
                <w:szCs w:val="44"/>
              </w:rPr>
            </w:pPr>
            <w:r w:rsidDel="00000000" w:rsidR="00000000" w:rsidRPr="00000000">
              <w:rPr>
                <w:rtl w:val="0"/>
              </w:rPr>
            </w:r>
          </w:p>
        </w:tc>
        <w:tc>
          <w:tcPr>
            <w:vAlign w:val="center"/>
          </w:tcPr>
          <w:p w:rsidR="00000000" w:rsidDel="00000000" w:rsidP="00000000" w:rsidRDefault="00000000" w:rsidRPr="00000000" w14:paraId="000000F0">
            <w:pPr>
              <w:jc w:val="center"/>
              <w:rPr>
                <w:sz w:val="44"/>
                <w:szCs w:val="44"/>
              </w:rPr>
            </w:pPr>
            <w:r w:rsidDel="00000000" w:rsidR="00000000" w:rsidRPr="00000000">
              <w:rPr>
                <w:rtl w:val="0"/>
              </w:rPr>
            </w:r>
          </w:p>
        </w:tc>
        <w:tc>
          <w:tcPr>
            <w:vAlign w:val="center"/>
          </w:tcPr>
          <w:p w:rsidR="00000000" w:rsidDel="00000000" w:rsidP="00000000" w:rsidRDefault="00000000" w:rsidRPr="00000000" w14:paraId="000000F1">
            <w:pPr>
              <w:jc w:val="center"/>
              <w:rPr>
                <w:sz w:val="44"/>
                <w:szCs w:val="44"/>
              </w:rPr>
            </w:pPr>
            <w:r w:rsidDel="00000000" w:rsidR="00000000" w:rsidRPr="00000000">
              <w:rPr>
                <w:rtl w:val="0"/>
              </w:rPr>
            </w:r>
          </w:p>
        </w:tc>
        <w:tc>
          <w:tcPr>
            <w:vAlign w:val="center"/>
          </w:tcPr>
          <w:p w:rsidR="00000000" w:rsidDel="00000000" w:rsidP="00000000" w:rsidRDefault="00000000" w:rsidRPr="00000000" w14:paraId="000000F2">
            <w:pPr>
              <w:jc w:val="center"/>
              <w:rPr>
                <w:sz w:val="44"/>
                <w:szCs w:val="44"/>
              </w:rPr>
            </w:pPr>
            <w:r w:rsidDel="00000000" w:rsidR="00000000" w:rsidRPr="00000000">
              <w:rPr>
                <w:rtl w:val="0"/>
              </w:rPr>
            </w:r>
          </w:p>
        </w:tc>
      </w:tr>
      <w:tr>
        <w:tc>
          <w:tcPr/>
          <w:p w:rsidR="00000000" w:rsidDel="00000000" w:rsidP="00000000" w:rsidRDefault="00000000" w:rsidRPr="00000000" w14:paraId="000000F3">
            <w:pPr>
              <w:jc w:val="center"/>
              <w:rPr>
                <w:sz w:val="24"/>
                <w:szCs w:val="24"/>
              </w:rPr>
            </w:pPr>
            <w:r w:rsidDel="00000000" w:rsidR="00000000" w:rsidRPr="00000000">
              <w:rPr>
                <w:sz w:val="24"/>
                <w:szCs w:val="24"/>
                <w:rtl w:val="0"/>
              </w:rPr>
              <w:t xml:space="preserve">06/09</w:t>
            </w:r>
          </w:p>
          <w:p w:rsidR="00000000" w:rsidDel="00000000" w:rsidP="00000000" w:rsidRDefault="00000000" w:rsidRPr="00000000" w14:paraId="000000F4">
            <w:pPr>
              <w:jc w:val="center"/>
              <w:rPr>
                <w:sz w:val="24"/>
                <w:szCs w:val="24"/>
              </w:rPr>
            </w:pPr>
            <w:r w:rsidDel="00000000" w:rsidR="00000000" w:rsidRPr="00000000">
              <w:rPr>
                <w:sz w:val="24"/>
                <w:szCs w:val="24"/>
                <w:rtl w:val="0"/>
              </w:rPr>
              <w:t xml:space="preserve">LIMOGES Uzurat (87)</w:t>
            </w:r>
          </w:p>
        </w:tc>
        <w:tc>
          <w:tcPr>
            <w:vAlign w:val="center"/>
          </w:tcPr>
          <w:p w:rsidR="00000000" w:rsidDel="00000000" w:rsidP="00000000" w:rsidRDefault="00000000" w:rsidRPr="00000000" w14:paraId="000000F5">
            <w:pPr>
              <w:jc w:val="center"/>
              <w:rPr>
                <w:sz w:val="44"/>
                <w:szCs w:val="44"/>
              </w:rPr>
            </w:pPr>
            <w:r w:rsidDel="00000000" w:rsidR="00000000" w:rsidRPr="00000000">
              <w:rPr>
                <w:sz w:val="44"/>
                <w:szCs w:val="44"/>
                <w:rtl w:val="0"/>
              </w:rPr>
              <w:t xml:space="preserve">X</w:t>
            </w:r>
          </w:p>
        </w:tc>
        <w:tc>
          <w:tcPr>
            <w:vAlign w:val="center"/>
          </w:tcPr>
          <w:p w:rsidR="00000000" w:rsidDel="00000000" w:rsidP="00000000" w:rsidRDefault="00000000" w:rsidRPr="00000000" w14:paraId="000000F6">
            <w:pPr>
              <w:jc w:val="center"/>
              <w:rPr>
                <w:sz w:val="44"/>
                <w:szCs w:val="44"/>
              </w:rPr>
            </w:pPr>
            <w:r w:rsidDel="00000000" w:rsidR="00000000" w:rsidRPr="00000000">
              <w:rPr>
                <w:sz w:val="44"/>
                <w:szCs w:val="44"/>
                <w:rtl w:val="0"/>
              </w:rPr>
              <w:t xml:space="preserve">X</w:t>
            </w:r>
          </w:p>
        </w:tc>
        <w:tc>
          <w:tcPr>
            <w:vAlign w:val="center"/>
          </w:tcPr>
          <w:p w:rsidR="00000000" w:rsidDel="00000000" w:rsidP="00000000" w:rsidRDefault="00000000" w:rsidRPr="00000000" w14:paraId="000000F7">
            <w:pPr>
              <w:jc w:val="center"/>
              <w:rPr>
                <w:sz w:val="44"/>
                <w:szCs w:val="44"/>
              </w:rPr>
            </w:pPr>
            <w:r w:rsidDel="00000000" w:rsidR="00000000" w:rsidRPr="00000000">
              <w:rPr>
                <w:rtl w:val="0"/>
              </w:rPr>
            </w:r>
          </w:p>
        </w:tc>
        <w:tc>
          <w:tcPr>
            <w:vAlign w:val="center"/>
          </w:tcPr>
          <w:p w:rsidR="00000000" w:rsidDel="00000000" w:rsidP="00000000" w:rsidRDefault="00000000" w:rsidRPr="00000000" w14:paraId="000000F8">
            <w:pPr>
              <w:jc w:val="center"/>
              <w:rPr>
                <w:sz w:val="44"/>
                <w:szCs w:val="44"/>
              </w:rPr>
            </w:pPr>
            <w:r w:rsidDel="00000000" w:rsidR="00000000" w:rsidRPr="00000000">
              <w:rPr>
                <w:rtl w:val="0"/>
              </w:rPr>
            </w:r>
          </w:p>
        </w:tc>
      </w:tr>
      <w:tr>
        <w:tc>
          <w:tcPr/>
          <w:p w:rsidR="00000000" w:rsidDel="00000000" w:rsidP="00000000" w:rsidRDefault="00000000" w:rsidRPr="00000000" w14:paraId="000000F9">
            <w:pPr>
              <w:jc w:val="center"/>
              <w:rPr>
                <w:sz w:val="24"/>
                <w:szCs w:val="24"/>
              </w:rPr>
            </w:pPr>
            <w:r w:rsidDel="00000000" w:rsidR="00000000" w:rsidRPr="00000000">
              <w:rPr>
                <w:sz w:val="24"/>
                <w:szCs w:val="24"/>
                <w:rtl w:val="0"/>
              </w:rPr>
              <w:t xml:space="preserve">13/09</w:t>
            </w:r>
          </w:p>
          <w:p w:rsidR="00000000" w:rsidDel="00000000" w:rsidP="00000000" w:rsidRDefault="00000000" w:rsidRPr="00000000" w14:paraId="000000FA">
            <w:pPr>
              <w:jc w:val="center"/>
              <w:rPr>
                <w:sz w:val="24"/>
                <w:szCs w:val="24"/>
              </w:rPr>
            </w:pPr>
            <w:r w:rsidDel="00000000" w:rsidR="00000000" w:rsidRPr="00000000">
              <w:rPr>
                <w:sz w:val="24"/>
                <w:szCs w:val="24"/>
                <w:rtl w:val="0"/>
              </w:rPr>
              <w:t xml:space="preserve">AYDAT (63)</w:t>
            </w:r>
          </w:p>
          <w:p w:rsidR="00000000" w:rsidDel="00000000" w:rsidP="00000000" w:rsidRDefault="00000000" w:rsidRPr="00000000" w14:paraId="000000FB">
            <w:pPr>
              <w:jc w:val="center"/>
              <w:rPr>
                <w:sz w:val="24"/>
                <w:szCs w:val="24"/>
              </w:rPr>
            </w:pPr>
            <w:r w:rsidDel="00000000" w:rsidR="00000000" w:rsidRPr="00000000">
              <w:rPr>
                <w:b w:val="1"/>
                <w:i w:val="1"/>
                <w:sz w:val="24"/>
                <w:szCs w:val="24"/>
                <w:rtl w:val="0"/>
              </w:rPr>
              <w:t xml:space="preserve">Hors Ligue</w:t>
            </w:r>
            <w:r w:rsidDel="00000000" w:rsidR="00000000" w:rsidRPr="00000000">
              <w:rPr>
                <w:rtl w:val="0"/>
              </w:rPr>
            </w:r>
          </w:p>
        </w:tc>
        <w:tc>
          <w:tcPr>
            <w:vAlign w:val="center"/>
          </w:tcPr>
          <w:p w:rsidR="00000000" w:rsidDel="00000000" w:rsidP="00000000" w:rsidRDefault="00000000" w:rsidRPr="00000000" w14:paraId="000000FC">
            <w:pPr>
              <w:jc w:val="center"/>
              <w:rPr>
                <w:sz w:val="44"/>
                <w:szCs w:val="44"/>
              </w:rPr>
            </w:pPr>
            <w:r w:rsidDel="00000000" w:rsidR="00000000" w:rsidRPr="00000000">
              <w:rPr>
                <w:rtl w:val="0"/>
              </w:rPr>
            </w:r>
          </w:p>
        </w:tc>
        <w:tc>
          <w:tcPr>
            <w:vAlign w:val="center"/>
          </w:tcPr>
          <w:p w:rsidR="00000000" w:rsidDel="00000000" w:rsidP="00000000" w:rsidRDefault="00000000" w:rsidRPr="00000000" w14:paraId="000000FD">
            <w:pPr>
              <w:jc w:val="center"/>
              <w:rPr>
                <w:sz w:val="44"/>
                <w:szCs w:val="44"/>
              </w:rPr>
            </w:pPr>
            <w:r w:rsidDel="00000000" w:rsidR="00000000" w:rsidRPr="00000000">
              <w:rPr>
                <w:sz w:val="44"/>
                <w:szCs w:val="44"/>
                <w:rtl w:val="0"/>
              </w:rPr>
              <w:t xml:space="preserve">X</w:t>
            </w:r>
          </w:p>
        </w:tc>
        <w:tc>
          <w:tcPr>
            <w:vAlign w:val="center"/>
          </w:tcPr>
          <w:p w:rsidR="00000000" w:rsidDel="00000000" w:rsidP="00000000" w:rsidRDefault="00000000" w:rsidRPr="00000000" w14:paraId="000000FE">
            <w:pPr>
              <w:jc w:val="center"/>
              <w:rPr>
                <w:sz w:val="44"/>
                <w:szCs w:val="44"/>
              </w:rPr>
            </w:pPr>
            <w:r w:rsidDel="00000000" w:rsidR="00000000" w:rsidRPr="00000000">
              <w:rPr>
                <w:rtl w:val="0"/>
              </w:rPr>
            </w:r>
          </w:p>
        </w:tc>
        <w:tc>
          <w:tcPr>
            <w:vAlign w:val="center"/>
          </w:tcPr>
          <w:p w:rsidR="00000000" w:rsidDel="00000000" w:rsidP="00000000" w:rsidRDefault="00000000" w:rsidRPr="00000000" w14:paraId="000000FF">
            <w:pPr>
              <w:jc w:val="center"/>
              <w:rPr>
                <w:sz w:val="44"/>
                <w:szCs w:val="44"/>
              </w:rPr>
            </w:pPr>
            <w:r w:rsidDel="00000000" w:rsidR="00000000" w:rsidRPr="00000000">
              <w:rPr>
                <w:rtl w:val="0"/>
              </w:rPr>
            </w:r>
          </w:p>
        </w:tc>
      </w:tr>
      <w:tr>
        <w:tc>
          <w:tcPr>
            <w:vAlign w:val="center"/>
          </w:tcPr>
          <w:p w:rsidR="00000000" w:rsidDel="00000000" w:rsidP="00000000" w:rsidRDefault="00000000" w:rsidRPr="00000000" w14:paraId="00000100">
            <w:pPr>
              <w:jc w:val="center"/>
              <w:rPr>
                <w:sz w:val="24"/>
                <w:szCs w:val="24"/>
              </w:rPr>
            </w:pPr>
            <w:r w:rsidDel="00000000" w:rsidR="00000000" w:rsidRPr="00000000">
              <w:rPr>
                <w:sz w:val="24"/>
                <w:szCs w:val="24"/>
                <w:rtl w:val="0"/>
              </w:rPr>
              <w:t xml:space="preserve">11/10</w:t>
            </w:r>
          </w:p>
          <w:p w:rsidR="00000000" w:rsidDel="00000000" w:rsidP="00000000" w:rsidRDefault="00000000" w:rsidRPr="00000000" w14:paraId="00000101">
            <w:pPr>
              <w:jc w:val="center"/>
              <w:rPr>
                <w:sz w:val="24"/>
                <w:szCs w:val="24"/>
              </w:rPr>
            </w:pPr>
            <w:r w:rsidDel="00000000" w:rsidR="00000000" w:rsidRPr="00000000">
              <w:rPr>
                <w:sz w:val="24"/>
                <w:szCs w:val="24"/>
                <w:rtl w:val="0"/>
              </w:rPr>
              <w:t xml:space="preserve">PANAZOL (87)</w:t>
            </w:r>
          </w:p>
          <w:p w:rsidR="00000000" w:rsidDel="00000000" w:rsidP="00000000" w:rsidRDefault="00000000" w:rsidRPr="00000000" w14:paraId="00000102">
            <w:pPr>
              <w:jc w:val="center"/>
              <w:rPr>
                <w:sz w:val="24"/>
                <w:szCs w:val="24"/>
              </w:rPr>
            </w:pPr>
            <w:r w:rsidDel="00000000" w:rsidR="00000000" w:rsidRPr="00000000">
              <w:rPr>
                <w:rtl w:val="0"/>
              </w:rPr>
            </w:r>
          </w:p>
          <w:p w:rsidR="00000000" w:rsidDel="00000000" w:rsidP="00000000" w:rsidRDefault="00000000" w:rsidRPr="00000000" w14:paraId="00000103">
            <w:pPr>
              <w:jc w:val="center"/>
              <w:rPr>
                <w:b w:val="1"/>
                <w:i w:val="1"/>
                <w:sz w:val="24"/>
                <w:szCs w:val="24"/>
              </w:rPr>
            </w:pPr>
            <w:r w:rsidDel="00000000" w:rsidR="00000000" w:rsidRPr="00000000">
              <w:rPr>
                <w:rtl w:val="0"/>
              </w:rPr>
            </w:r>
          </w:p>
        </w:tc>
        <w:tc>
          <w:tcPr>
            <w:vAlign w:val="center"/>
          </w:tcPr>
          <w:p w:rsidR="00000000" w:rsidDel="00000000" w:rsidP="00000000" w:rsidRDefault="00000000" w:rsidRPr="00000000" w14:paraId="00000104">
            <w:pPr>
              <w:jc w:val="center"/>
              <w:rPr>
                <w:sz w:val="44"/>
                <w:szCs w:val="44"/>
              </w:rPr>
            </w:pPr>
            <w:r w:rsidDel="00000000" w:rsidR="00000000" w:rsidRPr="00000000">
              <w:rPr>
                <w:sz w:val="44"/>
                <w:szCs w:val="44"/>
                <w:rtl w:val="0"/>
              </w:rPr>
              <w:t xml:space="preserve">X</w:t>
            </w:r>
          </w:p>
          <w:p w:rsidR="00000000" w:rsidDel="00000000" w:rsidP="00000000" w:rsidRDefault="00000000" w:rsidRPr="00000000" w14:paraId="00000105">
            <w:pPr>
              <w:jc w:val="center"/>
              <w:rPr>
                <w:b w:val="1"/>
                <w:sz w:val="24"/>
                <w:szCs w:val="24"/>
              </w:rPr>
            </w:pPr>
            <w:r w:rsidDel="00000000" w:rsidR="00000000" w:rsidRPr="00000000">
              <w:rPr>
                <w:b w:val="1"/>
                <w:sz w:val="24"/>
                <w:szCs w:val="24"/>
                <w:rtl w:val="0"/>
              </w:rPr>
              <w:t xml:space="preserve">Finale  </w:t>
            </w:r>
          </w:p>
          <w:p w:rsidR="00000000" w:rsidDel="00000000" w:rsidP="00000000" w:rsidRDefault="00000000" w:rsidRPr="00000000" w14:paraId="00000106">
            <w:pPr>
              <w:jc w:val="center"/>
              <w:rPr>
                <w:b w:val="1"/>
                <w:sz w:val="24"/>
                <w:szCs w:val="24"/>
              </w:rPr>
            </w:pPr>
            <w:r w:rsidDel="00000000" w:rsidR="00000000" w:rsidRPr="00000000">
              <w:rPr>
                <w:b w:val="1"/>
                <w:sz w:val="24"/>
                <w:szCs w:val="24"/>
                <w:rtl w:val="0"/>
              </w:rPr>
              <w:t xml:space="preserve">&amp; </w:t>
            </w:r>
          </w:p>
          <w:p w:rsidR="00000000" w:rsidDel="00000000" w:rsidP="00000000" w:rsidRDefault="00000000" w:rsidRPr="00000000" w14:paraId="00000107">
            <w:pPr>
              <w:jc w:val="center"/>
              <w:rPr>
                <w:sz w:val="24"/>
                <w:szCs w:val="24"/>
              </w:rPr>
            </w:pPr>
            <w:r w:rsidDel="00000000" w:rsidR="00000000" w:rsidRPr="00000000">
              <w:rPr>
                <w:b w:val="1"/>
                <w:sz w:val="24"/>
                <w:szCs w:val="24"/>
                <w:rtl w:val="0"/>
              </w:rPr>
              <w:t xml:space="preserve">remise des prix</w:t>
            </w:r>
            <w:r w:rsidDel="00000000" w:rsidR="00000000" w:rsidRPr="00000000">
              <w:rPr>
                <w:rtl w:val="0"/>
              </w:rPr>
            </w:r>
          </w:p>
        </w:tc>
        <w:tc>
          <w:tcPr>
            <w:vAlign w:val="center"/>
          </w:tcPr>
          <w:p w:rsidR="00000000" w:rsidDel="00000000" w:rsidP="00000000" w:rsidRDefault="00000000" w:rsidRPr="00000000" w14:paraId="00000108">
            <w:pPr>
              <w:jc w:val="center"/>
              <w:rPr>
                <w:sz w:val="44"/>
                <w:szCs w:val="44"/>
              </w:rPr>
            </w:pPr>
            <w:r w:rsidDel="00000000" w:rsidR="00000000" w:rsidRPr="00000000">
              <w:rPr>
                <w:sz w:val="44"/>
                <w:szCs w:val="44"/>
                <w:rtl w:val="0"/>
              </w:rPr>
              <w:t xml:space="preserve">X</w:t>
            </w:r>
          </w:p>
          <w:p w:rsidR="00000000" w:rsidDel="00000000" w:rsidP="00000000" w:rsidRDefault="00000000" w:rsidRPr="00000000" w14:paraId="00000109">
            <w:pPr>
              <w:jc w:val="center"/>
              <w:rPr>
                <w:b w:val="1"/>
                <w:sz w:val="24"/>
                <w:szCs w:val="24"/>
              </w:rPr>
            </w:pPr>
            <w:r w:rsidDel="00000000" w:rsidR="00000000" w:rsidRPr="00000000">
              <w:rPr>
                <w:b w:val="1"/>
                <w:sz w:val="24"/>
                <w:szCs w:val="24"/>
                <w:rtl w:val="0"/>
              </w:rPr>
              <w:t xml:space="preserve">Finale </w:t>
            </w:r>
          </w:p>
          <w:p w:rsidR="00000000" w:rsidDel="00000000" w:rsidP="00000000" w:rsidRDefault="00000000" w:rsidRPr="00000000" w14:paraId="0000010A">
            <w:pPr>
              <w:jc w:val="center"/>
              <w:rPr>
                <w:b w:val="1"/>
                <w:sz w:val="24"/>
                <w:szCs w:val="24"/>
              </w:rPr>
            </w:pPr>
            <w:r w:rsidDel="00000000" w:rsidR="00000000" w:rsidRPr="00000000">
              <w:rPr>
                <w:b w:val="1"/>
                <w:sz w:val="24"/>
                <w:szCs w:val="24"/>
                <w:rtl w:val="0"/>
              </w:rPr>
              <w:t xml:space="preserve">&amp; </w:t>
            </w:r>
          </w:p>
          <w:p w:rsidR="00000000" w:rsidDel="00000000" w:rsidP="00000000" w:rsidRDefault="00000000" w:rsidRPr="00000000" w14:paraId="0000010B">
            <w:pPr>
              <w:jc w:val="center"/>
              <w:rPr>
                <w:sz w:val="24"/>
                <w:szCs w:val="24"/>
              </w:rPr>
            </w:pPr>
            <w:r w:rsidDel="00000000" w:rsidR="00000000" w:rsidRPr="00000000">
              <w:rPr>
                <w:b w:val="1"/>
                <w:sz w:val="24"/>
                <w:szCs w:val="24"/>
                <w:rtl w:val="0"/>
              </w:rPr>
              <w:t xml:space="preserve">remise des prix</w:t>
            </w:r>
            <w:r w:rsidDel="00000000" w:rsidR="00000000" w:rsidRPr="00000000">
              <w:rPr>
                <w:rtl w:val="0"/>
              </w:rPr>
            </w:r>
          </w:p>
        </w:tc>
        <w:tc>
          <w:tcPr>
            <w:vAlign w:val="center"/>
          </w:tcPr>
          <w:p w:rsidR="00000000" w:rsidDel="00000000" w:rsidP="00000000" w:rsidRDefault="00000000" w:rsidRPr="00000000" w14:paraId="0000010C">
            <w:pPr>
              <w:jc w:val="center"/>
              <w:rPr>
                <w:sz w:val="44"/>
                <w:szCs w:val="44"/>
              </w:rPr>
            </w:pPr>
            <w:r w:rsidDel="00000000" w:rsidR="00000000" w:rsidRPr="00000000">
              <w:rPr>
                <w:sz w:val="44"/>
                <w:szCs w:val="44"/>
                <w:rtl w:val="0"/>
              </w:rPr>
              <w:t xml:space="preserve">X</w:t>
            </w:r>
          </w:p>
          <w:p w:rsidR="00000000" w:rsidDel="00000000" w:rsidP="00000000" w:rsidRDefault="00000000" w:rsidRPr="00000000" w14:paraId="0000010D">
            <w:pPr>
              <w:jc w:val="center"/>
              <w:rPr>
                <w:b w:val="1"/>
                <w:sz w:val="24"/>
                <w:szCs w:val="24"/>
              </w:rPr>
            </w:pPr>
            <w:r w:rsidDel="00000000" w:rsidR="00000000" w:rsidRPr="00000000">
              <w:rPr>
                <w:b w:val="1"/>
                <w:sz w:val="24"/>
                <w:szCs w:val="24"/>
                <w:rtl w:val="0"/>
              </w:rPr>
              <w:t xml:space="preserve">Finale </w:t>
            </w:r>
          </w:p>
          <w:p w:rsidR="00000000" w:rsidDel="00000000" w:rsidP="00000000" w:rsidRDefault="00000000" w:rsidRPr="00000000" w14:paraId="0000010E">
            <w:pPr>
              <w:jc w:val="center"/>
              <w:rPr>
                <w:b w:val="1"/>
                <w:sz w:val="24"/>
                <w:szCs w:val="24"/>
              </w:rPr>
            </w:pPr>
            <w:r w:rsidDel="00000000" w:rsidR="00000000" w:rsidRPr="00000000">
              <w:rPr>
                <w:b w:val="1"/>
                <w:sz w:val="24"/>
                <w:szCs w:val="24"/>
                <w:rtl w:val="0"/>
              </w:rPr>
              <w:t xml:space="preserve">&amp; </w:t>
            </w:r>
          </w:p>
          <w:p w:rsidR="00000000" w:rsidDel="00000000" w:rsidP="00000000" w:rsidRDefault="00000000" w:rsidRPr="00000000" w14:paraId="0000010F">
            <w:pPr>
              <w:jc w:val="center"/>
              <w:rPr>
                <w:sz w:val="24"/>
                <w:szCs w:val="24"/>
              </w:rPr>
            </w:pPr>
            <w:r w:rsidDel="00000000" w:rsidR="00000000" w:rsidRPr="00000000">
              <w:rPr>
                <w:b w:val="1"/>
                <w:sz w:val="24"/>
                <w:szCs w:val="24"/>
                <w:rtl w:val="0"/>
              </w:rPr>
              <w:t xml:space="preserve">remise des prix</w:t>
            </w:r>
            <w:r w:rsidDel="00000000" w:rsidR="00000000" w:rsidRPr="00000000">
              <w:rPr>
                <w:rtl w:val="0"/>
              </w:rPr>
            </w:r>
          </w:p>
        </w:tc>
        <w:tc>
          <w:tcPr>
            <w:vAlign w:val="center"/>
          </w:tcPr>
          <w:p w:rsidR="00000000" w:rsidDel="00000000" w:rsidP="00000000" w:rsidRDefault="00000000" w:rsidRPr="00000000" w14:paraId="00000110">
            <w:pPr>
              <w:jc w:val="center"/>
              <w:rPr>
                <w:sz w:val="44"/>
                <w:szCs w:val="44"/>
              </w:rPr>
            </w:pPr>
            <w:r w:rsidDel="00000000" w:rsidR="00000000" w:rsidRPr="00000000">
              <w:rPr>
                <w:sz w:val="44"/>
                <w:szCs w:val="44"/>
                <w:rtl w:val="0"/>
              </w:rPr>
              <w:t xml:space="preserve">X</w:t>
            </w:r>
          </w:p>
          <w:p w:rsidR="00000000" w:rsidDel="00000000" w:rsidP="00000000" w:rsidRDefault="00000000" w:rsidRPr="00000000" w14:paraId="00000111">
            <w:pPr>
              <w:jc w:val="center"/>
              <w:rPr>
                <w:b w:val="1"/>
                <w:sz w:val="24"/>
                <w:szCs w:val="24"/>
              </w:rPr>
            </w:pPr>
            <w:r w:rsidDel="00000000" w:rsidR="00000000" w:rsidRPr="00000000">
              <w:rPr>
                <w:b w:val="1"/>
                <w:sz w:val="24"/>
                <w:szCs w:val="24"/>
                <w:rtl w:val="0"/>
              </w:rPr>
              <w:t xml:space="preserve">Finale</w:t>
            </w:r>
          </w:p>
          <w:p w:rsidR="00000000" w:rsidDel="00000000" w:rsidP="00000000" w:rsidRDefault="00000000" w:rsidRPr="00000000" w14:paraId="00000112">
            <w:pPr>
              <w:jc w:val="center"/>
              <w:rPr>
                <w:b w:val="1"/>
                <w:sz w:val="24"/>
                <w:szCs w:val="24"/>
              </w:rPr>
            </w:pPr>
            <w:r w:rsidDel="00000000" w:rsidR="00000000" w:rsidRPr="00000000">
              <w:rPr>
                <w:b w:val="1"/>
                <w:sz w:val="24"/>
                <w:szCs w:val="24"/>
                <w:rtl w:val="0"/>
              </w:rPr>
              <w:t xml:space="preserve"> &amp; </w:t>
            </w:r>
          </w:p>
          <w:p w:rsidR="00000000" w:rsidDel="00000000" w:rsidP="00000000" w:rsidRDefault="00000000" w:rsidRPr="00000000" w14:paraId="00000113">
            <w:pPr>
              <w:jc w:val="center"/>
              <w:rPr>
                <w:sz w:val="24"/>
                <w:szCs w:val="24"/>
              </w:rPr>
            </w:pPr>
            <w:r w:rsidDel="00000000" w:rsidR="00000000" w:rsidRPr="00000000">
              <w:rPr>
                <w:b w:val="1"/>
                <w:sz w:val="24"/>
                <w:szCs w:val="24"/>
                <w:rtl w:val="0"/>
              </w:rPr>
              <w:t xml:space="preserve">remise des prix</w:t>
            </w:r>
            <w:r w:rsidDel="00000000" w:rsidR="00000000" w:rsidRPr="00000000">
              <w:rPr>
                <w:rtl w:val="0"/>
              </w:rPr>
            </w:r>
          </w:p>
        </w:tc>
      </w:tr>
    </w:tbl>
    <w:p w:rsidR="00000000" w:rsidDel="00000000" w:rsidP="00000000" w:rsidRDefault="00000000" w:rsidRPr="00000000" w14:paraId="00000114">
      <w:pPr>
        <w:spacing w:after="200" w:line="276" w:lineRule="auto"/>
        <w:rPr>
          <w:rFonts w:ascii="Arial" w:cs="Arial" w:eastAsia="Arial" w:hAnsi="Arial"/>
          <w:b w:val="1"/>
          <w:sz w:val="32"/>
          <w:szCs w:val="32"/>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numbering" w:styleId="Aucuneliste1" w:customStyle="1">
    <w:name w:val="Aucune liste1"/>
    <w:next w:val="Aucuneliste"/>
    <w:uiPriority w:val="99"/>
    <w:semiHidden w:val="1"/>
    <w:unhideWhenUsed w:val="1"/>
    <w:rsid w:val="00BB3EC9"/>
  </w:style>
  <w:style w:type="paragraph" w:styleId="Paragraphedeliste1" w:customStyle="1">
    <w:name w:val="Paragraphe de liste1"/>
    <w:basedOn w:val="Normal"/>
    <w:next w:val="Paragraphedeliste"/>
    <w:uiPriority w:val="34"/>
    <w:qFormat w:val="1"/>
    <w:rsid w:val="00BB3EC9"/>
    <w:pPr>
      <w:spacing w:after="200" w:line="276" w:lineRule="auto"/>
      <w:ind w:left="720"/>
      <w:contextualSpacing w:val="1"/>
    </w:pPr>
  </w:style>
  <w:style w:type="paragraph" w:styleId="Textedebulles1" w:customStyle="1">
    <w:name w:val="Texte de bulles1"/>
    <w:basedOn w:val="Normal"/>
    <w:next w:val="Textedebulles"/>
    <w:link w:val="TextedebullesCar"/>
    <w:uiPriority w:val="99"/>
    <w:semiHidden w:val="1"/>
    <w:unhideWhenUsed w:val="1"/>
    <w:rsid w:val="00BB3EC9"/>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1"/>
    <w:uiPriority w:val="99"/>
    <w:semiHidden w:val="1"/>
    <w:rsid w:val="00BB3EC9"/>
    <w:rPr>
      <w:rFonts w:ascii="Segoe UI" w:cs="Segoe UI" w:hAnsi="Segoe UI"/>
      <w:sz w:val="18"/>
      <w:szCs w:val="18"/>
    </w:rPr>
  </w:style>
  <w:style w:type="character" w:styleId="Marquedecommentaire">
    <w:name w:val="annotation reference"/>
    <w:basedOn w:val="Policepardfaut"/>
    <w:uiPriority w:val="99"/>
    <w:semiHidden w:val="1"/>
    <w:unhideWhenUsed w:val="1"/>
    <w:rsid w:val="00BB3EC9"/>
    <w:rPr>
      <w:sz w:val="16"/>
      <w:szCs w:val="16"/>
    </w:rPr>
  </w:style>
  <w:style w:type="paragraph" w:styleId="Commentaire1" w:customStyle="1">
    <w:name w:val="Commentaire1"/>
    <w:basedOn w:val="Normal"/>
    <w:next w:val="Commentaire"/>
    <w:link w:val="CommentaireCar"/>
    <w:uiPriority w:val="99"/>
    <w:semiHidden w:val="1"/>
    <w:unhideWhenUsed w:val="1"/>
    <w:rsid w:val="00BB3EC9"/>
    <w:pPr>
      <w:spacing w:after="200" w:line="240" w:lineRule="auto"/>
    </w:pPr>
    <w:rPr>
      <w:sz w:val="20"/>
      <w:szCs w:val="20"/>
    </w:rPr>
  </w:style>
  <w:style w:type="character" w:styleId="CommentaireCar" w:customStyle="1">
    <w:name w:val="Commentaire Car"/>
    <w:basedOn w:val="Policepardfaut"/>
    <w:link w:val="Commentaire1"/>
    <w:uiPriority w:val="99"/>
    <w:semiHidden w:val="1"/>
    <w:rsid w:val="00BB3EC9"/>
    <w:rPr>
      <w:sz w:val="20"/>
      <w:szCs w:val="20"/>
    </w:rPr>
  </w:style>
  <w:style w:type="paragraph" w:styleId="Objetducommentaire1" w:customStyle="1">
    <w:name w:val="Objet du commentaire1"/>
    <w:basedOn w:val="Commentaire"/>
    <w:next w:val="Commentaire"/>
    <w:uiPriority w:val="99"/>
    <w:semiHidden w:val="1"/>
    <w:unhideWhenUsed w:val="1"/>
    <w:rsid w:val="00BB3EC9"/>
    <w:pPr>
      <w:spacing w:after="200"/>
    </w:pPr>
    <w:rPr>
      <w:b w:val="1"/>
      <w:bCs w:val="1"/>
    </w:rPr>
  </w:style>
  <w:style w:type="character" w:styleId="ObjetducommentaireCar" w:customStyle="1">
    <w:name w:val="Objet du commentaire Car"/>
    <w:basedOn w:val="CommentaireCar"/>
    <w:link w:val="Objetducommentaire"/>
    <w:uiPriority w:val="99"/>
    <w:semiHidden w:val="1"/>
    <w:rsid w:val="00BB3EC9"/>
    <w:rPr>
      <w:b w:val="1"/>
      <w:bCs w:val="1"/>
      <w:sz w:val="20"/>
      <w:szCs w:val="20"/>
    </w:rPr>
  </w:style>
  <w:style w:type="character" w:styleId="Lienhypertexte1" w:customStyle="1">
    <w:name w:val="Lien hypertexte1"/>
    <w:basedOn w:val="Policepardfaut"/>
    <w:uiPriority w:val="99"/>
    <w:unhideWhenUsed w:val="1"/>
    <w:rsid w:val="00BB3EC9"/>
    <w:rPr>
      <w:color w:val="0000ff"/>
      <w:u w:val="single"/>
    </w:rPr>
  </w:style>
  <w:style w:type="character" w:styleId="Mentionnonrsolue">
    <w:name w:val="Unresolved Mention"/>
    <w:basedOn w:val="Policepardfaut"/>
    <w:uiPriority w:val="99"/>
    <w:semiHidden w:val="1"/>
    <w:unhideWhenUsed w:val="1"/>
    <w:rsid w:val="00BB3EC9"/>
    <w:rPr>
      <w:color w:val="605e5c"/>
      <w:shd w:color="auto" w:fill="e1dfdd" w:val="clear"/>
    </w:rPr>
  </w:style>
  <w:style w:type="paragraph" w:styleId="Sansinterligne1" w:customStyle="1">
    <w:name w:val="Sans interligne1"/>
    <w:next w:val="Sansinterligne"/>
    <w:uiPriority w:val="1"/>
    <w:qFormat w:val="1"/>
    <w:rsid w:val="00BB3EC9"/>
    <w:pPr>
      <w:spacing w:after="0" w:line="240" w:lineRule="auto"/>
    </w:pPr>
  </w:style>
  <w:style w:type="paragraph" w:styleId="Paragraphedeliste">
    <w:name w:val="List Paragraph"/>
    <w:basedOn w:val="Normal"/>
    <w:uiPriority w:val="34"/>
    <w:qFormat w:val="1"/>
    <w:rsid w:val="00BB3EC9"/>
    <w:pPr>
      <w:ind w:left="720"/>
      <w:contextualSpacing w:val="1"/>
    </w:pPr>
  </w:style>
  <w:style w:type="paragraph" w:styleId="Textedebulles">
    <w:name w:val="Balloon Text"/>
    <w:basedOn w:val="Normal"/>
    <w:link w:val="TextedebullesCar1"/>
    <w:uiPriority w:val="99"/>
    <w:semiHidden w:val="1"/>
    <w:unhideWhenUsed w:val="1"/>
    <w:rsid w:val="00BB3EC9"/>
    <w:pPr>
      <w:spacing w:after="0" w:line="240" w:lineRule="auto"/>
    </w:pPr>
    <w:rPr>
      <w:rFonts w:ascii="Segoe UI" w:cs="Segoe UI" w:hAnsi="Segoe UI"/>
      <w:sz w:val="18"/>
      <w:szCs w:val="18"/>
    </w:rPr>
  </w:style>
  <w:style w:type="character" w:styleId="TextedebullesCar1" w:customStyle="1">
    <w:name w:val="Texte de bulles Car1"/>
    <w:basedOn w:val="Policepardfaut"/>
    <w:link w:val="Textedebulles"/>
    <w:uiPriority w:val="99"/>
    <w:semiHidden w:val="1"/>
    <w:rsid w:val="00BB3EC9"/>
    <w:rPr>
      <w:rFonts w:ascii="Segoe UI" w:cs="Segoe UI" w:hAnsi="Segoe UI"/>
      <w:sz w:val="18"/>
      <w:szCs w:val="18"/>
    </w:rPr>
  </w:style>
  <w:style w:type="paragraph" w:styleId="Commentaire">
    <w:name w:val="annotation text"/>
    <w:basedOn w:val="Normal"/>
    <w:link w:val="CommentaireCar1"/>
    <w:uiPriority w:val="99"/>
    <w:semiHidden w:val="1"/>
    <w:unhideWhenUsed w:val="1"/>
    <w:rsid w:val="00BB3EC9"/>
    <w:pPr>
      <w:spacing w:line="240" w:lineRule="auto"/>
    </w:pPr>
    <w:rPr>
      <w:sz w:val="20"/>
      <w:szCs w:val="20"/>
    </w:rPr>
  </w:style>
  <w:style w:type="character" w:styleId="CommentaireCar1" w:customStyle="1">
    <w:name w:val="Commentaire Car1"/>
    <w:basedOn w:val="Policepardfaut"/>
    <w:link w:val="Commentaire"/>
    <w:uiPriority w:val="99"/>
    <w:semiHidden w:val="1"/>
    <w:rsid w:val="00BB3EC9"/>
    <w:rPr>
      <w:sz w:val="20"/>
      <w:szCs w:val="20"/>
    </w:rPr>
  </w:style>
  <w:style w:type="paragraph" w:styleId="Objetducommentaire">
    <w:name w:val="annotation subject"/>
    <w:basedOn w:val="Commentaire"/>
    <w:next w:val="Commentaire"/>
    <w:link w:val="ObjetducommentaireCar"/>
    <w:uiPriority w:val="99"/>
    <w:semiHidden w:val="1"/>
    <w:unhideWhenUsed w:val="1"/>
    <w:rsid w:val="00BB3EC9"/>
    <w:rPr>
      <w:b w:val="1"/>
      <w:bCs w:val="1"/>
    </w:rPr>
  </w:style>
  <w:style w:type="character" w:styleId="ObjetducommentaireCar1" w:customStyle="1">
    <w:name w:val="Objet du commentaire Car1"/>
    <w:basedOn w:val="CommentaireCar1"/>
    <w:uiPriority w:val="99"/>
    <w:semiHidden w:val="1"/>
    <w:rsid w:val="00BB3EC9"/>
    <w:rPr>
      <w:b w:val="1"/>
      <w:bCs w:val="1"/>
      <w:sz w:val="20"/>
      <w:szCs w:val="20"/>
    </w:rPr>
  </w:style>
  <w:style w:type="character" w:styleId="Lienhypertexte">
    <w:name w:val="Hyperlink"/>
    <w:basedOn w:val="Policepardfaut"/>
    <w:uiPriority w:val="99"/>
    <w:semiHidden w:val="1"/>
    <w:unhideWhenUsed w:val="1"/>
    <w:rsid w:val="00BB3EC9"/>
    <w:rPr>
      <w:color w:val="0563c1" w:themeColor="hyperlink"/>
      <w:u w:val="single"/>
    </w:rPr>
  </w:style>
  <w:style w:type="paragraph" w:styleId="Sansinterligne">
    <w:name w:val="No Spacing"/>
    <w:uiPriority w:val="1"/>
    <w:qFormat w:val="1"/>
    <w:rsid w:val="00BB3EC9"/>
    <w:pPr>
      <w:spacing w:after="0" w:line="240" w:lineRule="auto"/>
    </w:pPr>
  </w:style>
  <w:style w:type="paragraph" w:styleId="NormalWeb">
    <w:name w:val="Normal (Web)"/>
    <w:basedOn w:val="Normal"/>
    <w:uiPriority w:val="99"/>
    <w:semiHidden w:val="1"/>
    <w:unhideWhenUsed w:val="1"/>
    <w:rsid w:val="00821B39"/>
    <w:pPr>
      <w:spacing w:after="0" w:line="240" w:lineRule="auto"/>
    </w:pPr>
    <w:rPr>
      <w:rFonts w:ascii="Calibri" w:cs="Calibri" w:hAnsi="Calibri"/>
      <w:lang w:eastAsia="fr-FR"/>
    </w:rPr>
  </w:style>
  <w:style w:type="character" w:styleId="lev">
    <w:name w:val="Strong"/>
    <w:basedOn w:val="Policepardfaut"/>
    <w:uiPriority w:val="22"/>
    <w:qFormat w:val="1"/>
    <w:rsid w:val="0005342C"/>
    <w:rPr>
      <w:b w:val="1"/>
      <w:bCs w:val="1"/>
    </w:rPr>
  </w:style>
  <w:style w:type="table" w:styleId="Grilledutableau">
    <w:name w:val="Table Grid"/>
    <w:basedOn w:val="TableauNormal"/>
    <w:uiPriority w:val="59"/>
    <w:rsid w:val="00F83E5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6" Type="http://schemas.openxmlformats.org/officeDocument/2006/relationships/hyperlink" Target="http://licencesunemanifestation.ffmoto.net/" TargetMode="External"/><Relationship Id="rId7" Type="http://schemas.openxmlformats.org/officeDocument/2006/relationships/hyperlink" Target="https://liguemotonouvelleaquitaine.org/" TargetMode="Externa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2020-01-24T09:36:00Z</dcterms:created>
  <dc:creator>Christian PERNOT</dc:creator>
</cp:coreProperties>
</file>